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60"/>
          <w:szCs w:val="60"/>
        </w:rPr>
      </w:pPr>
      <w:r>
        <w:rPr>
          <w:rFonts w:hint="eastAsia" w:ascii="黑体" w:hAnsi="黑体" w:eastAsia="黑体" w:cs="黑体"/>
          <w:b/>
          <w:bCs/>
          <w:sz w:val="60"/>
          <w:szCs w:val="60"/>
        </w:rPr>
        <w:t>成都服装（服饰）行业协会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96"/>
          <w:szCs w:val="96"/>
        </w:rPr>
      </w:pPr>
      <w:r>
        <w:rPr>
          <w:rFonts w:hint="eastAsia" w:ascii="黑体" w:hAnsi="黑体" w:eastAsia="黑体" w:cs="黑体"/>
          <w:b/>
          <w:bCs/>
          <w:sz w:val="96"/>
          <w:szCs w:val="96"/>
        </w:rPr>
        <w:t>入 会 须 知</w:t>
      </w:r>
    </w:p>
    <w:p>
      <w:pPr>
        <w:jc w:val="center"/>
        <w:rPr>
          <w:rFonts w:ascii="黑体" w:hAnsi="黑体" w:eastAsia="黑体" w:cs="黑体"/>
          <w:b/>
          <w:bCs/>
          <w:sz w:val="112"/>
          <w:szCs w:val="11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3140"/>
        </w:tabs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协会地址：成都市金牛区三洞桥路6号4号楼503、504室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协会电话：（028）86638627传真：（028）86638627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QQ邮箱：1604496074@qq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com</w:t>
      </w: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开户户名：成都服装（服饰）行业协会</w:t>
      </w: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开户银行：中国农业银行股份有限公司成都三洞桥支行</w:t>
      </w: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银行账号：22-805201040002843</w:t>
      </w:r>
    </w:p>
    <w:p>
      <w:pPr>
        <w:tabs>
          <w:tab w:val="left" w:pos="3140"/>
        </w:tabs>
        <w:jc w:val="both"/>
        <w:rPr>
          <w:rFonts w:ascii="黑体" w:hAnsi="黑体" w:eastAsia="黑体" w:cs="黑体"/>
          <w:b/>
          <w:bCs/>
          <w:sz w:val="36"/>
          <w:szCs w:val="36"/>
        </w:rPr>
        <w:sectPr>
          <w:headerReference r:id="rId3" w:type="default"/>
          <w:pgSz w:w="11906" w:h="16838"/>
          <w:pgMar w:top="1440" w:right="1463" w:bottom="873" w:left="1519" w:header="851" w:footer="992" w:gutter="0"/>
          <w:cols w:space="0" w:num="1"/>
          <w:docGrid w:type="lines" w:linePitch="312" w:charSpace="0"/>
        </w:sectPr>
      </w:pPr>
    </w:p>
    <w:p>
      <w:pPr>
        <w:tabs>
          <w:tab w:val="left" w:pos="3140"/>
        </w:tabs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&lt;一&gt;入会条件及程序</w:t>
      </w:r>
    </w:p>
    <w:p>
      <w:pPr>
        <w:tabs>
          <w:tab w:val="left" w:pos="3140"/>
        </w:tabs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本协会会员分为单位会员、个人会员</w:t>
      </w:r>
    </w:p>
    <w:p>
      <w:pPr>
        <w:tabs>
          <w:tab w:val="left" w:pos="3140"/>
        </w:tabs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二、申请加入本协会的会员，必需具备以下条件：</w:t>
      </w:r>
    </w:p>
    <w:p>
      <w:pPr>
        <w:tabs>
          <w:tab w:val="left" w:pos="3140"/>
        </w:tabs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承认并拥护本会章程；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有加入本协会的意愿；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在服装行业领域内具有一定影响。</w:t>
      </w:r>
    </w:p>
    <w:p>
      <w:pPr>
        <w:tabs>
          <w:tab w:val="left" w:pos="3140"/>
        </w:tabs>
        <w:ind w:left="17" w:leftChars="8" w:firstLine="617" w:firstLineChars="19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从事本行业生产、科技、教育、流通并依法取得营业执照的企业和事业单位、地方协会或相关的社会团体，承认本会章程，按时缴纳会费，均可申请入会成为单位会员。单位会员的法人代表为参加协会的正式代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凡从事本行业生产、管理、科技、教育、流通，对本行业有重大贡献的专家、学者、企业家、工程技术人员和热心支持促进本行业发展的知名人士，承认本会章程均可申请入会成为个人会员。</w:t>
      </w:r>
    </w:p>
    <w:p>
      <w:pPr>
        <w:tabs>
          <w:tab w:val="left" w:pos="3140"/>
        </w:tabs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、入会程序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1.单位或个人自愿提出申请；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2.向协会秘书处递交内容填写完整的《成都服装（服饰）行业协会入会申请表》；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3.经协会理事会授权的秘书处对提交资料进行审核；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4.秘书处审核合格后，报会长审批；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5.会长批准后，即可办理入会手续。</w:t>
      </w:r>
    </w:p>
    <w:p>
      <w:pPr>
        <w:tabs>
          <w:tab w:val="left" w:pos="3140"/>
        </w:tabs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6.由本协会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为会员单位或个人会员授牌。</w:t>
      </w:r>
    </w:p>
    <w:p>
      <w:pPr>
        <w:tabs>
          <w:tab w:val="left" w:pos="314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tabs>
          <w:tab w:val="left" w:pos="3140"/>
        </w:tabs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&lt;二&gt;会员的权力和义务  </w:t>
      </w:r>
    </w:p>
    <w:p>
      <w:pPr>
        <w:tabs>
          <w:tab w:val="left" w:pos="3140"/>
        </w:tabs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一、权力</w:t>
      </w:r>
    </w:p>
    <w:p>
      <w:pPr>
        <w:tabs>
          <w:tab w:val="left" w:pos="3140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1.有选举权、被选举权、对协会的决议事项有表决权；</w:t>
      </w:r>
    </w:p>
    <w:p>
      <w:pPr>
        <w:tabs>
          <w:tab w:val="left" w:pos="314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对协会的工作有批评、建议和监督权；</w:t>
      </w:r>
    </w:p>
    <w:p>
      <w:pPr>
        <w:tabs>
          <w:tab w:val="left" w:pos="3140"/>
        </w:tabs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3.会员有权提请协会保护其合法权益不受侵害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4.优先参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的各种国内外的活动，如参展、观展，学习、考察、对接等商贸活动；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5.对技能鉴定、员工培训等享有优先、优惠待遇;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6.优先获得协会提供的服装行业的动态和各类信息，进一步进行行业内的资源整合；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7.享有在本协会刊物及网站进行品牌的推广与宣传的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.可向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会提出对本单位生产、技术、经营、管理等方面的调研和帮助改进工作的要求；</w:t>
      </w:r>
    </w:p>
    <w:p>
      <w:pPr>
        <w:tabs>
          <w:tab w:val="left" w:pos="314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.会员具备规定条件后，可自愿申请升级为与条件相符的理事、常务理事及以上级别的会员单位；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.入会自愿，退会自主。</w:t>
      </w:r>
    </w:p>
    <w:p>
      <w:pPr>
        <w:tabs>
          <w:tab w:val="left" w:pos="3140"/>
        </w:tabs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二、义务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1.遵守协会章程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及行规行约</w:t>
      </w:r>
      <w:r>
        <w:rPr>
          <w:rFonts w:hint="eastAsia" w:ascii="仿宋_GB2312" w:hAnsi="仿宋_GB2312" w:eastAsia="仿宋_GB2312" w:cs="仿宋_GB2312"/>
          <w:sz w:val="32"/>
          <w:szCs w:val="32"/>
        </w:rPr>
        <w:t>，执行协会决议；</w:t>
      </w:r>
    </w:p>
    <w:p>
      <w:pPr>
        <w:tabs>
          <w:tab w:val="left" w:pos="3140"/>
        </w:tabs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维护协会声誉和合法权益；</w:t>
      </w:r>
    </w:p>
    <w:p>
      <w:pPr>
        <w:tabs>
          <w:tab w:val="left" w:pos="3140"/>
        </w:tabs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承担协会委托的工作，积极参加协会组织的各项活动，为协会提供有关信息和资料；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按规定时间和标准缴纳会费。</w:t>
      </w:r>
    </w:p>
    <w:p>
      <w:pPr>
        <w:tabs>
          <w:tab w:val="left" w:pos="3140"/>
        </w:tabs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tabs>
          <w:tab w:val="left" w:pos="3140"/>
        </w:tabs>
        <w:ind w:firstLine="64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缴纳会费标准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1.理事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（会员）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单位：会费2000元/年；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.常务理事单位：会费3000元/年；</w:t>
      </w:r>
    </w:p>
    <w:p>
      <w:pPr>
        <w:tabs>
          <w:tab w:val="left" w:pos="3140"/>
        </w:tabs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.副会长单位：会费 5000元/年；</w:t>
      </w:r>
    </w:p>
    <w:p>
      <w:pPr>
        <w:tabs>
          <w:tab w:val="left" w:pos="3140"/>
        </w:tabs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.常务副会长：会费 10000元/年。</w:t>
      </w:r>
    </w:p>
    <w:p>
      <w:pPr>
        <w:tabs>
          <w:tab w:val="left" w:pos="3140"/>
        </w:tabs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&lt;三&gt;协会性质和宗旨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协会性质：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服装（服饰）行业协会是经成都市民政局核准注册成立，由成都地区从事服装、鞋帽和相关配饰生产、科技、教育、流通以及有关联的企事业单位、社会团体等具有法人资格的团体会员，以及专业人士等个人会员自愿组成的非营利性的行业组织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协会宗旨</w:t>
      </w:r>
      <w:r>
        <w:rPr>
          <w:rFonts w:hint="eastAsia" w:ascii="仿宋_GB2312" w:hAnsi="仿宋_GB2312" w:eastAsia="仿宋_GB2312" w:cs="仿宋_GB2312"/>
          <w:sz w:val="32"/>
          <w:szCs w:val="32"/>
        </w:rPr>
        <w:t>：遵守国家宪法、法律，贯彻国家政策法规，连接全行业各单位、部门，为维护企业的合法权益和本行业的共同利益，推动全行业的健康发展。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“建设成都服装品牌，振兴成都服装产业”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接政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，赋能会员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作为工作方针。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&lt;四&gt;协会工作任务</w:t>
      </w:r>
    </w:p>
    <w:p>
      <w:pPr>
        <w:tabs>
          <w:tab w:val="left" w:pos="1260"/>
        </w:tabs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一、贯彻落实政府对服装行业的有关政策，开展行业调研，制定行业发展规划、行业规范，加强行业自律，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有效地推进全行业的经济技术进步和管理水平的不断提高。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二、充分发挥政府与企业间的桥梁和纽带作用，为政府提供行业、企业诉求和建议，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取得政府的指导、帮助。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三、为企业进行全方位的技术、技能培训，开展技能鉴定，推荐和输送各类管理和技术人才，帮助企业解决生产技术、质量和管理问题。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四、组织企业对外考察、参展、观展、交流、对接等一系列商贸活动，扩大对外交流，帮助拓展国际、国内市场。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五、评选行业内的名优企业和名优产品，并向社会宣传推广，提高企业及其产品的社会知名度，提升企业在招投标活动中的竞争力。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六、向行业传递国内外服装行业的动态和各种信息，促进行业内的交流、沟通、协作与资源整合。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七、协助企业解决生产订单、资金、管理和各方面困难，为企业开展全方位咨询和服务。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八、发展扩大会员单位队伍，提升成都服装行业的整体形象。</w:t>
      </w:r>
    </w:p>
    <w:p>
      <w:pPr>
        <w:tabs>
          <w:tab w:val="left" w:pos="3140"/>
        </w:tabs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&lt;五&gt;协会组织机构</w:t>
      </w:r>
    </w:p>
    <w:p>
      <w:pPr>
        <w:tabs>
          <w:tab w:val="left" w:pos="3140"/>
        </w:tabs>
        <w:ind w:firstLine="5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协会由会长、常务副会长、副会长、秘书长、副秘书长、常务理事、理事、会员单位等组成。常设机构有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秘书处（内设综合办公室、会员服务部、对外联络部、技能鉴定部、信息宣传中心五大部门）、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维权工作委员会、服装行业专家委员会、设计师专委会、模特专委会、后整理分会、荷花池分会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tabs>
          <w:tab w:val="left" w:pos="3140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140"/>
        </w:tabs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成都服装（服饰）行业协会</w:t>
      </w:r>
    </w:p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成都服装（服饰）行业协会入会申请表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hint="eastAsia" w:ascii="宋体" w:hAnsi="宋体"/>
          <w:b/>
          <w:sz w:val="24"/>
        </w:rPr>
        <w:t xml:space="preserve">编号：     </w:t>
      </w:r>
    </w:p>
    <w:tbl>
      <w:tblPr>
        <w:tblStyle w:val="6"/>
        <w:tblW w:w="10965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87"/>
        <w:gridCol w:w="810"/>
        <w:gridCol w:w="227"/>
        <w:gridCol w:w="847"/>
        <w:gridCol w:w="435"/>
        <w:gridCol w:w="315"/>
        <w:gridCol w:w="887"/>
        <w:gridCol w:w="113"/>
        <w:gridCol w:w="1712"/>
        <w:gridCol w:w="1063"/>
        <w:gridCol w:w="574"/>
        <w:gridCol w:w="38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</w:p>
        </w:tc>
        <w:tc>
          <w:tcPr>
            <w:tcW w:w="659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成立时间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659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企业性质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ind w:firstLine="180" w:firstLineChars="100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登记证号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ind w:right="-288" w:rightChars="-137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箱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微信/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微博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企业网址</w:t>
            </w:r>
          </w:p>
        </w:tc>
        <w:tc>
          <w:tcPr>
            <w:tcW w:w="3821" w:type="dxa"/>
            <w:gridSpan w:val="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21" w:type="dxa"/>
            <w:gridSpan w:val="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21" w:type="dxa"/>
            <w:gridSpan w:val="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ind w:firstLine="180" w:firstLineChars="100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公司</w:t>
            </w:r>
            <w:r>
              <w:rPr>
                <w:rFonts w:hint="eastAsia" w:ascii="宋体" w:hAnsi="宋体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16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kern w:val="16"/>
                <w:sz w:val="18"/>
                <w:szCs w:val="18"/>
              </w:rPr>
              <w:t>日常工作负责人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kern w:val="1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16"/>
                <w:sz w:val="18"/>
                <w:szCs w:val="18"/>
                <w:lang w:val="en-US" w:eastAsia="zh-CN"/>
              </w:rPr>
              <w:t>财务负责人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9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近两年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近两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年年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近两年</w:t>
            </w:r>
          </w:p>
          <w:p>
            <w:p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两年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指 标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产品产量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ind w:right="-252" w:rightChars="-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销售收入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利润总额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职工人数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设备能力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2018年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89" w:type="dxa"/>
            <w:vMerge w:val="restart"/>
            <w:textDirection w:val="tbLrV"/>
            <w:vAlign w:val="center"/>
          </w:tcPr>
          <w:p>
            <w:pPr>
              <w:tabs>
                <w:tab w:val="left" w:pos="2010"/>
              </w:tabs>
              <w:ind w:left="113" w:right="1000" w:rightChars="476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企  业  类  型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服装企业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经营品类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□男装  □女装  □时装  □职业装  □商务休闲  □时尚休闲  □童装  □牛仔服  □内衣□运动服   □婚纱   □晚礼服  □家居服  □淑女装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□其它，请注明：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89" w:type="dxa"/>
            <w:vMerge w:val="continue"/>
            <w:vAlign w:val="center"/>
          </w:tcPr>
          <w:p>
            <w:pPr>
              <w:tabs>
                <w:tab w:val="left" w:pos="2010"/>
              </w:tabs>
              <w:ind w:right="1000" w:rightChars="476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continue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经营品种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□西装  □西裤  □衬衫  □裤子  □T恤  □夹克  □皮衣  □羽绒</w:t>
            </w:r>
          </w:p>
          <w:p>
            <w:pPr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□针织  □丝绸 □背心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裙子 □外套 □棉褛 □风衣 □大衣 □毛衫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其它，请注明：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9" w:type="dxa"/>
            <w:vMerge w:val="continue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面料企业</w:t>
            </w:r>
          </w:p>
        </w:tc>
        <w:tc>
          <w:tcPr>
            <w:tcW w:w="8579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经营品种：                              适用服装类别：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89" w:type="dxa"/>
            <w:vMerge w:val="continue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服饰企业</w:t>
            </w:r>
          </w:p>
        </w:tc>
        <w:tc>
          <w:tcPr>
            <w:tcW w:w="8579" w:type="dxa"/>
            <w:gridSpan w:val="11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□领带  □手袋/包  □鞋  □帽子  □腰带  □项链  □围巾  □丝巾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□其它，请注明：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89" w:type="dxa"/>
            <w:vMerge w:val="continue"/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8579" w:type="dxa"/>
            <w:gridSpan w:val="11"/>
            <w:vAlign w:val="center"/>
          </w:tcPr>
          <w:p>
            <w:pPr>
              <w:rPr>
                <w:rFonts w:hint="eastAsia"/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 xml:space="preserve">□纺织  □印染 □服装后整理 □工业园区  □服装市场  □代理专卖 □服装辅料 </w:t>
            </w:r>
          </w:p>
          <w:p>
            <w:pPr>
              <w:ind w:left="2520" w:hanging="2520" w:hangingChars="1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□缝制设备 □服装院校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传媒培训 □</w:t>
            </w:r>
            <w:r>
              <w:rPr>
                <w:rFonts w:hint="eastAsia"/>
                <w:szCs w:val="21"/>
                <w:lang w:eastAsia="zh-CN"/>
              </w:rPr>
              <w:t>品牌管理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rFonts w:hint="eastAsia"/>
                <w:szCs w:val="21"/>
                <w:lang w:eastAsia="zh-CN"/>
              </w:rPr>
              <w:t>形象设计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服务型企业</w:t>
            </w:r>
            <w:bookmarkEnd w:id="0"/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□其它 请注明经营类别：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入会申请类别</w:t>
            </w:r>
          </w:p>
        </w:tc>
        <w:tc>
          <w:tcPr>
            <w:tcW w:w="938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□理事</w:t>
            </w:r>
            <w:r>
              <w:rPr>
                <w:rFonts w:hint="eastAsia" w:ascii="宋体" w:hAnsi="宋体"/>
                <w:szCs w:val="21"/>
                <w:lang w:eastAsia="zh-CN"/>
              </w:rPr>
              <w:t>（会员）</w:t>
            </w:r>
            <w:r>
              <w:rPr>
                <w:rFonts w:hint="eastAsia" w:ascii="宋体" w:hAnsi="宋体"/>
                <w:szCs w:val="21"/>
              </w:rPr>
              <w:t>单位 □常务理事单位  □副会长单位 □常务副会长单位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09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本单位自愿申请加入成都服装（服饰）行业协会，并遵守协会章程，履行协会义务，积极参加协会活动。愿意在协会中为推动成都服装（服饰）行业的振兴和持续发展做出贡献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填表人：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单位（盖章）</w:t>
            </w:r>
          </w:p>
          <w:p>
            <w:pPr>
              <w:ind w:firstLine="2340" w:firstLineChars="13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    月   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6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协会意见：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单位（盖章）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年    月   日</w:t>
            </w:r>
          </w:p>
        </w:tc>
      </w:tr>
    </w:tbl>
    <w:p>
      <w:pPr>
        <w:tabs>
          <w:tab w:val="left" w:pos="3140"/>
        </w:tabs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820" w:right="1463" w:bottom="873" w:left="1519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164CF"/>
    <w:rsid w:val="0002638A"/>
    <w:rsid w:val="0004217E"/>
    <w:rsid w:val="0006074D"/>
    <w:rsid w:val="00196C4C"/>
    <w:rsid w:val="003808D2"/>
    <w:rsid w:val="003F4C01"/>
    <w:rsid w:val="004074F5"/>
    <w:rsid w:val="004168FA"/>
    <w:rsid w:val="0044765A"/>
    <w:rsid w:val="004C38F5"/>
    <w:rsid w:val="0053272D"/>
    <w:rsid w:val="00575FD4"/>
    <w:rsid w:val="005A31A2"/>
    <w:rsid w:val="005E696B"/>
    <w:rsid w:val="00606936"/>
    <w:rsid w:val="0067020C"/>
    <w:rsid w:val="006D7995"/>
    <w:rsid w:val="00731C0B"/>
    <w:rsid w:val="00732063"/>
    <w:rsid w:val="007511F5"/>
    <w:rsid w:val="00753B41"/>
    <w:rsid w:val="007A6ED4"/>
    <w:rsid w:val="00842937"/>
    <w:rsid w:val="008A79FA"/>
    <w:rsid w:val="008D3523"/>
    <w:rsid w:val="00BF7951"/>
    <w:rsid w:val="00D03A30"/>
    <w:rsid w:val="00D2373D"/>
    <w:rsid w:val="00D23949"/>
    <w:rsid w:val="00ED0BB7"/>
    <w:rsid w:val="00F86903"/>
    <w:rsid w:val="00FF59E4"/>
    <w:rsid w:val="020523F7"/>
    <w:rsid w:val="02D638F3"/>
    <w:rsid w:val="031A22FC"/>
    <w:rsid w:val="04D46784"/>
    <w:rsid w:val="05C0414E"/>
    <w:rsid w:val="066A35E0"/>
    <w:rsid w:val="072B6BBE"/>
    <w:rsid w:val="077370EF"/>
    <w:rsid w:val="0B4B6EEE"/>
    <w:rsid w:val="0BB81E18"/>
    <w:rsid w:val="0D411825"/>
    <w:rsid w:val="0ED70E5C"/>
    <w:rsid w:val="10A152F0"/>
    <w:rsid w:val="11056086"/>
    <w:rsid w:val="110C73B0"/>
    <w:rsid w:val="12AF7465"/>
    <w:rsid w:val="14282E7A"/>
    <w:rsid w:val="16050782"/>
    <w:rsid w:val="17B43C09"/>
    <w:rsid w:val="17B502B1"/>
    <w:rsid w:val="19C17201"/>
    <w:rsid w:val="1D5E53C0"/>
    <w:rsid w:val="1F982A85"/>
    <w:rsid w:val="1FBB6D09"/>
    <w:rsid w:val="2122207E"/>
    <w:rsid w:val="21CB2781"/>
    <w:rsid w:val="2710070A"/>
    <w:rsid w:val="29AF461D"/>
    <w:rsid w:val="2A4A6B72"/>
    <w:rsid w:val="2BB05422"/>
    <w:rsid w:val="2DB51164"/>
    <w:rsid w:val="2DC93687"/>
    <w:rsid w:val="2E3A1E31"/>
    <w:rsid w:val="2E446CF2"/>
    <w:rsid w:val="2EE23A62"/>
    <w:rsid w:val="2FED0ADA"/>
    <w:rsid w:val="305D3362"/>
    <w:rsid w:val="31572C94"/>
    <w:rsid w:val="31F65F0E"/>
    <w:rsid w:val="3359002C"/>
    <w:rsid w:val="33AB071D"/>
    <w:rsid w:val="345758AD"/>
    <w:rsid w:val="34E64B78"/>
    <w:rsid w:val="359D1285"/>
    <w:rsid w:val="362C4EC5"/>
    <w:rsid w:val="36720EC8"/>
    <w:rsid w:val="374905D5"/>
    <w:rsid w:val="39726EC9"/>
    <w:rsid w:val="398B4990"/>
    <w:rsid w:val="3A5B0CBD"/>
    <w:rsid w:val="3D305B42"/>
    <w:rsid w:val="3DCF4CB8"/>
    <w:rsid w:val="40513E2B"/>
    <w:rsid w:val="41295CF0"/>
    <w:rsid w:val="423B562B"/>
    <w:rsid w:val="42447D8B"/>
    <w:rsid w:val="427F475D"/>
    <w:rsid w:val="443635EA"/>
    <w:rsid w:val="449A40AE"/>
    <w:rsid w:val="45A6539D"/>
    <w:rsid w:val="463E26FB"/>
    <w:rsid w:val="46761787"/>
    <w:rsid w:val="48C80291"/>
    <w:rsid w:val="4B922406"/>
    <w:rsid w:val="4CF164CF"/>
    <w:rsid w:val="4F334E15"/>
    <w:rsid w:val="517F131F"/>
    <w:rsid w:val="546E1E58"/>
    <w:rsid w:val="559579CB"/>
    <w:rsid w:val="57E36A2E"/>
    <w:rsid w:val="58FB74EE"/>
    <w:rsid w:val="5AA0639F"/>
    <w:rsid w:val="5AEE05D5"/>
    <w:rsid w:val="5B616383"/>
    <w:rsid w:val="5BEE1E9C"/>
    <w:rsid w:val="5EA05293"/>
    <w:rsid w:val="60AB3815"/>
    <w:rsid w:val="63F938FD"/>
    <w:rsid w:val="661831F0"/>
    <w:rsid w:val="67A53C4F"/>
    <w:rsid w:val="67E93864"/>
    <w:rsid w:val="6C4E3D26"/>
    <w:rsid w:val="6D1A4CC2"/>
    <w:rsid w:val="6D461D50"/>
    <w:rsid w:val="6E7D0DF8"/>
    <w:rsid w:val="70143F2B"/>
    <w:rsid w:val="731F3296"/>
    <w:rsid w:val="73256904"/>
    <w:rsid w:val="73FC7A28"/>
    <w:rsid w:val="747E3B02"/>
    <w:rsid w:val="74EE2C65"/>
    <w:rsid w:val="74FD4A26"/>
    <w:rsid w:val="76344AA3"/>
    <w:rsid w:val="765F754B"/>
    <w:rsid w:val="770E3AC0"/>
    <w:rsid w:val="78103101"/>
    <w:rsid w:val="7A6255E4"/>
    <w:rsid w:val="7A674A3C"/>
    <w:rsid w:val="7A7A712B"/>
    <w:rsid w:val="7B050ABF"/>
    <w:rsid w:val="7BDC1AAD"/>
    <w:rsid w:val="7C8F2CAA"/>
    <w:rsid w:val="7D9051E5"/>
    <w:rsid w:val="7E31309D"/>
    <w:rsid w:val="7E6A4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ind w:firstLine="432"/>
      <w:jc w:val="left"/>
    </w:pPr>
    <w:rPr>
      <w:rFonts w:ascii="Arial" w:hAnsi="Arial"/>
      <w:color w:val="000000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421</Words>
  <Characters>2403</Characters>
  <Lines>20</Lines>
  <Paragraphs>5</Paragraphs>
  <TotalTime>17</TotalTime>
  <ScaleCrop>false</ScaleCrop>
  <LinksUpToDate>false</LinksUpToDate>
  <CharactersWithSpaces>2819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2016-07-31T16:10:00Z</dcterms:created>
  <dc:creator>Administrator</dc:creator>
  <cp:lastModifiedBy>成都服装协会</cp:lastModifiedBy>
  <cp:lastPrinted>2018-05-22T02:23:00Z</cp:lastPrinted>
  <dcterms:modified xsi:type="dcterms:W3CDTF">2019-12-06T01:27:02Z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