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lang w:eastAsia="zh-CN"/>
        </w:rPr>
      </w:pPr>
      <w:r>
        <w:rPr>
          <w:rFonts w:hint="eastAsia"/>
          <w:lang w:val="en-US" w:eastAsia="zh-CN"/>
        </w:rPr>
        <w:t>时尚</w:t>
      </w:r>
      <w:r>
        <w:rPr>
          <w:rFonts w:hint="eastAsia"/>
          <w:lang w:eastAsia="zh-CN"/>
        </w:rPr>
        <w:t>创意</w:t>
      </w:r>
      <w:r>
        <w:rPr>
          <w:rFonts w:hint="eastAsia"/>
        </w:rPr>
        <w:t>口罩</w:t>
      </w:r>
      <w:r>
        <w:rPr>
          <w:rFonts w:hint="eastAsia"/>
          <w:lang w:eastAsia="zh-CN"/>
        </w:rPr>
        <w:t>技术规范</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0" w:name="_Toc33793685"/>
      <w:bookmarkStart w:id="1" w:name="_Toc33187902"/>
      <w:bookmarkStart w:id="2" w:name="_Toc33171707"/>
      <w:r>
        <w:rPr>
          <w:rFonts w:hint="eastAsia"/>
          <w:sz w:val="24"/>
          <w:szCs w:val="24"/>
        </w:rPr>
        <w:t>范围</w:t>
      </w:r>
      <w:bookmarkEnd w:id="0"/>
      <w:bookmarkEnd w:id="1"/>
      <w:bookmarkEnd w:id="2"/>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pPr>
      <w:r>
        <w:rPr>
          <w:rFonts w:hint="eastAsia"/>
        </w:rPr>
        <w:t>本标准规定了</w:t>
      </w:r>
      <w:r>
        <w:rPr>
          <w:rFonts w:hint="eastAsia"/>
          <w:lang w:eastAsia="zh-CN"/>
        </w:rPr>
        <w:t>时尚</w:t>
      </w:r>
      <w:r>
        <w:rPr>
          <w:rFonts w:hint="eastAsia"/>
          <w:lang w:val="en-US" w:eastAsia="zh-CN"/>
        </w:rPr>
        <w:t>创意</w:t>
      </w:r>
      <w:r>
        <w:rPr>
          <w:rFonts w:hint="eastAsia"/>
          <w:lang w:eastAsia="zh-CN"/>
        </w:rPr>
        <w:t>口罩</w:t>
      </w:r>
      <w:r>
        <w:rPr>
          <w:rFonts w:hint="eastAsia"/>
        </w:rPr>
        <w:t>的要求、试验方法、检验规则、标志、包装、运输和贮存。</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rPr>
      </w:pPr>
      <w:r>
        <w:rPr>
          <w:rFonts w:hint="eastAsia"/>
        </w:rPr>
        <w:t>本标准适用于在日常生活环境中具有普通呼吸防护功能的非医用使用</w:t>
      </w:r>
      <w:r>
        <w:rPr>
          <w:rFonts w:hint="eastAsia"/>
          <w:lang w:eastAsia="zh-CN"/>
        </w:rPr>
        <w:t>口罩</w:t>
      </w:r>
      <w:r>
        <w:rPr>
          <w:rFonts w:hint="eastAsia"/>
        </w:rPr>
        <w:t>。</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pPr>
      <w:r>
        <w:rPr>
          <w:rFonts w:hint="eastAsia"/>
        </w:rPr>
        <w:t>本标准不适用于在医疗卫生、粉尘作业、有毒有害、矿山等特殊作业场所使用的特殊类口罩。</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3" w:name="_Toc33793686"/>
      <w:bookmarkStart w:id="4" w:name="_Toc33171708"/>
      <w:bookmarkStart w:id="5" w:name="_Toc33187903"/>
      <w:r>
        <w:rPr>
          <w:rFonts w:hint="eastAsia"/>
          <w:sz w:val="24"/>
          <w:szCs w:val="24"/>
        </w:rPr>
        <w:t>规范性引用文件</w:t>
      </w:r>
      <w:bookmarkEnd w:id="3"/>
      <w:bookmarkEnd w:id="4"/>
      <w:bookmarkEnd w:id="5"/>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下列文件对于本文件的应用是必不可少的。凡是注日期的引用文件，仅所注日期的版本适用于本文件。凡是不注日期的引用文件，其最新版本（包括所有的修改单）适用于本文件。</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 15979-2002  一次性使用卫生用品卫生标准</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 18401  国家纺织产品基本安全技术规范</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YY/T 0969  一次性使用医用口罩</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YY 0469  医用外科口罩技术要求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 19083-2010  医用防护口罩技术要求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32610  日常防护型口罩技术规范</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 18885  生态纺织品技术要求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16886.5-2003  医疗器械生物学评价 第5部分体外细胞毒性试验</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16886.10-2005  医疗器械生物学评价 第10部分刺激与迟发型超敏反应试验</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16886.12-2000  医疗器械生物学评价 第12部分样品制备与参照样品</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14233.2-2005  医用输液、输血、注射器具检验方法 第2部分生物学试验方法</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szCs w:val="22"/>
          <w:lang w:val="en-US" w:eastAsia="zh-CN"/>
        </w:rPr>
      </w:pPr>
      <w:r>
        <w:rPr>
          <w:rFonts w:hint="eastAsia"/>
          <w:szCs w:val="22"/>
          <w:lang w:val="en-US" w:eastAsia="zh-CN"/>
        </w:rPr>
        <w:t>GB 2626-2019  呼吸防护自吸过滤式防颗粒物呼吸器</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GB/T 191  包装储运图示标志</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6" w:name="_Toc33171709"/>
      <w:bookmarkEnd w:id="6"/>
      <w:bookmarkStart w:id="7" w:name="_Toc33793687"/>
      <w:bookmarkStart w:id="8" w:name="_Toc33187904"/>
      <w:r>
        <w:rPr>
          <w:rFonts w:hint="eastAsia"/>
          <w:sz w:val="24"/>
          <w:szCs w:val="24"/>
        </w:rPr>
        <w:t>术语和定义</w:t>
      </w:r>
      <w:bookmarkEnd w:id="7"/>
      <w:bookmarkEnd w:id="8"/>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下列术语和定义适用于本文件。</w:t>
      </w:r>
    </w:p>
    <w:p>
      <w:pPr>
        <w:pStyle w:val="11"/>
        <w:numPr>
          <w:ilvl w:val="0"/>
          <w:numId w:val="0"/>
        </w:numPr>
        <w:ind w:firstLine="420" w:firstLineChars="200"/>
        <w:rPr>
          <w:rFonts w:hint="eastAsia"/>
          <w:lang w:val="en-US" w:eastAsia="zh-CN"/>
        </w:rPr>
      </w:pPr>
      <w:bookmarkStart w:id="9" w:name="_Toc33187905"/>
      <w:bookmarkEnd w:id="9"/>
      <w:bookmarkStart w:id="10" w:name="_Toc33793688"/>
      <w:bookmarkEnd w:id="10"/>
      <w:r>
        <w:rPr>
          <w:rFonts w:hint="eastAsia"/>
          <w:lang w:val="en-US" w:eastAsia="zh-CN"/>
        </w:rPr>
        <w:t>3.1  时尚创意口罩</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leftChars="0" w:firstLine="420" w:firstLineChars="200"/>
        <w:textAlignment w:val="auto"/>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一种运用创新创意思维，融入时尚元素，结合文化特色，通过原创设计，灵活使用各种材料，具备相应防护作用且有别于传统性质的口罩。</w:t>
      </w:r>
    </w:p>
    <w:p>
      <w:pPr>
        <w:pStyle w:val="11"/>
        <w:numPr>
          <w:ilvl w:val="0"/>
          <w:numId w:val="0"/>
        </w:numPr>
        <w:ind w:firstLine="420" w:firstLineChars="200"/>
        <w:rPr>
          <w:rFonts w:hint="eastAsia"/>
        </w:rPr>
      </w:pPr>
      <w:bookmarkStart w:id="11" w:name="_Toc33793689"/>
      <w:r>
        <w:rPr>
          <w:rFonts w:hint="eastAsia"/>
          <w:lang w:val="en-US" w:eastAsia="zh-CN"/>
        </w:rPr>
        <w:t xml:space="preserve">3.2  </w:t>
      </w:r>
      <w:r>
        <w:rPr>
          <w:rFonts w:hint="eastAsia"/>
        </w:rPr>
        <w:t>颗粒物</w:t>
      </w:r>
      <w:bookmarkEnd w:id="11"/>
    </w:p>
    <w:p>
      <w:pPr>
        <w:pStyle w:val="9"/>
        <w:rPr>
          <w:rFonts w:hint="eastAsia"/>
        </w:rPr>
      </w:pPr>
      <w:r>
        <w:rPr>
          <w:rFonts w:hint="eastAsia"/>
        </w:rPr>
        <w:t>环境空气中空气动力学当量直径小于等于2.5μm的颗粒物，也称细颗粒物。</w:t>
      </w:r>
    </w:p>
    <w:p>
      <w:pPr>
        <w:pStyle w:val="11"/>
        <w:numPr>
          <w:ilvl w:val="0"/>
          <w:numId w:val="0"/>
        </w:numPr>
        <w:ind w:leftChars="0" w:firstLine="420" w:firstLineChars="200"/>
        <w:rPr>
          <w:rFonts w:hint="eastAsia"/>
        </w:rPr>
      </w:pPr>
      <w:bookmarkStart w:id="12" w:name="_Toc33793690"/>
      <w:bookmarkEnd w:id="12"/>
      <w:bookmarkStart w:id="13" w:name="_Toc33187906"/>
      <w:r>
        <w:rPr>
          <w:rFonts w:hint="eastAsia"/>
          <w:lang w:val="en-US" w:eastAsia="zh-CN"/>
        </w:rPr>
        <w:t xml:space="preserve">3.3 </w:t>
      </w:r>
      <w:bookmarkStart w:id="14" w:name="_Toc33793691"/>
      <w:r>
        <w:rPr>
          <w:rFonts w:hint="eastAsia"/>
          <w:lang w:val="en-US" w:eastAsia="zh-CN"/>
        </w:rPr>
        <w:t xml:space="preserve"> </w:t>
      </w:r>
      <w:r>
        <w:rPr>
          <w:rFonts w:hint="eastAsia"/>
        </w:rPr>
        <w:t>过滤效率</w:t>
      </w:r>
      <w:bookmarkEnd w:id="13"/>
      <w:bookmarkEnd w:id="14"/>
    </w:p>
    <w:p>
      <w:pPr>
        <w:pStyle w:val="9"/>
        <w:rPr>
          <w:rFonts w:hint="eastAsia"/>
        </w:rPr>
      </w:pPr>
      <w:r>
        <w:rPr>
          <w:rFonts w:hint="eastAsia"/>
        </w:rPr>
        <w:t>在规定条件下，口罩罩体滤除颗粒物的能力，用百分数表示。</w:t>
      </w:r>
    </w:p>
    <w:p>
      <w:pPr>
        <w:pStyle w:val="11"/>
        <w:numPr>
          <w:ilvl w:val="0"/>
          <w:numId w:val="0"/>
        </w:numPr>
        <w:ind w:leftChars="0" w:firstLine="420" w:firstLineChars="200"/>
        <w:rPr>
          <w:rFonts w:hint="eastAsia"/>
        </w:rPr>
      </w:pPr>
      <w:bookmarkStart w:id="15" w:name="_Toc33793692"/>
      <w:bookmarkEnd w:id="15"/>
      <w:bookmarkStart w:id="16" w:name="_Toc33187907"/>
      <w:bookmarkEnd w:id="16"/>
      <w:r>
        <w:rPr>
          <w:rFonts w:hint="eastAsia"/>
          <w:lang w:val="en-US" w:eastAsia="zh-CN"/>
        </w:rPr>
        <w:t xml:space="preserve">3.4 </w:t>
      </w:r>
      <w:bookmarkStart w:id="17" w:name="_Toc33793693"/>
      <w:r>
        <w:rPr>
          <w:rFonts w:hint="eastAsia"/>
          <w:lang w:val="en-US" w:eastAsia="zh-CN"/>
        </w:rPr>
        <w:t xml:space="preserve"> </w:t>
      </w:r>
      <w:r>
        <w:rPr>
          <w:rFonts w:hint="eastAsia"/>
        </w:rPr>
        <w:t>防护效果</w:t>
      </w:r>
      <w:bookmarkEnd w:id="17"/>
    </w:p>
    <w:p>
      <w:pPr>
        <w:pStyle w:val="9"/>
        <w:rPr>
          <w:rFonts w:hint="eastAsia"/>
        </w:rPr>
      </w:pPr>
      <w:r>
        <w:rPr>
          <w:rFonts w:hint="eastAsia"/>
        </w:rPr>
        <w:t>在规定条件下，口罩阻隔颗粒物的能力，用百分数表示。</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18" w:name="_Toc33187909"/>
      <w:bookmarkEnd w:id="18"/>
      <w:bookmarkStart w:id="19" w:name="_Toc33793696"/>
      <w:bookmarkEnd w:id="19"/>
      <w:bookmarkStart w:id="20" w:name="_Toc33793694"/>
      <w:bookmarkEnd w:id="20"/>
      <w:bookmarkStart w:id="21" w:name="_Toc33793700"/>
      <w:bookmarkStart w:id="22" w:name="_Toc33187913"/>
      <w:r>
        <w:rPr>
          <w:rFonts w:hint="eastAsia"/>
          <w:sz w:val="24"/>
          <w:szCs w:val="24"/>
        </w:rPr>
        <w:t>要求</w:t>
      </w:r>
      <w:bookmarkEnd w:id="21"/>
      <w:bookmarkEnd w:id="22"/>
    </w:p>
    <w:p>
      <w:pPr>
        <w:pStyle w:val="11"/>
        <w:numPr>
          <w:ilvl w:val="0"/>
          <w:numId w:val="0"/>
        </w:numPr>
        <w:ind w:leftChars="0" w:firstLine="420" w:firstLineChars="200"/>
        <w:rPr>
          <w:rFonts w:hint="eastAsia"/>
          <w:lang w:val="en-US" w:eastAsia="zh-CN"/>
        </w:rPr>
      </w:pPr>
      <w:bookmarkStart w:id="23" w:name="_Toc33793701"/>
      <w:bookmarkStart w:id="24" w:name="_Toc33187914"/>
      <w:r>
        <w:rPr>
          <w:rFonts w:hint="eastAsia"/>
          <w:lang w:val="en-US" w:eastAsia="zh-CN"/>
        </w:rPr>
        <w:t>4.1  基本要求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4.1.1 不应使用高毒性、致癌性或潜在致癌性物质以及已知的可导致皮肤刺激或其他不良反应的材料（含原辅材料及生产过程中工艺流程需要使用的材料），其他限制使用物质的残留量应符合相关要求。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4.1.2 可水洗重复使用织物口罩，在产品使用说明建议的使用期后，应按产品使用说明推荐的方法进行水洗或消毒，才能重复使用。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4.1.3 供儿童佩戴的口罩还应符合GB31701的相关要求。</w:t>
      </w:r>
    </w:p>
    <w:p>
      <w:pPr>
        <w:pStyle w:val="11"/>
        <w:numPr>
          <w:ilvl w:val="0"/>
          <w:numId w:val="0"/>
        </w:numPr>
        <w:ind w:leftChars="0" w:firstLine="420" w:firstLineChars="200"/>
        <w:rPr>
          <w:rFonts w:hint="eastAsia"/>
          <w:lang w:val="en-US" w:eastAsia="zh-CN"/>
        </w:rPr>
      </w:pPr>
      <w:r>
        <w:rPr>
          <w:rFonts w:hint="eastAsia"/>
          <w:lang w:val="en-US" w:eastAsia="zh-CN"/>
        </w:rPr>
        <w:t>4.2  外观</w:t>
      </w:r>
      <w:bookmarkEnd w:id="23"/>
      <w:bookmarkEnd w:id="24"/>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4.2.1 口罩外观应整洁，形状完好，表面不得有破损，污渍。</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4.2.2 采用缝纫生产的口罩，针距不应少于11-13针/3cm。</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4.2.3 有印花、绣花的口罩，花样应清晰，不应出现断裂和跳针。</w:t>
      </w:r>
    </w:p>
    <w:p>
      <w:pPr>
        <w:pStyle w:val="11"/>
        <w:numPr>
          <w:ilvl w:val="0"/>
          <w:numId w:val="0"/>
        </w:numPr>
        <w:ind w:leftChars="0" w:firstLine="420" w:firstLineChars="200"/>
        <w:rPr>
          <w:rFonts w:hint="eastAsia"/>
          <w:lang w:val="en-US" w:eastAsia="zh-CN"/>
        </w:rPr>
      </w:pPr>
      <w:bookmarkStart w:id="25" w:name="_Toc33187915"/>
      <w:bookmarkStart w:id="26" w:name="_Toc33793702"/>
      <w:r>
        <w:rPr>
          <w:rFonts w:hint="eastAsia"/>
          <w:lang w:val="en-US" w:eastAsia="zh-CN"/>
        </w:rPr>
        <w:t>4.3  结构与尺寸</w:t>
      </w:r>
      <w:bookmarkEnd w:id="25"/>
      <w:bookmarkEnd w:id="26"/>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4.3.1 口罩佩戴好后，应能罩住佩戴者的口、鼻至下颌。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4.3.2 口罩佩戴好后不应影响佩戴者的视线。</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4.3.3 口罩不应存在可触及的锐利角和锐利边缘，不应对佩戴者构成伤害。</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4.3.4 口罩应便于佩戴和摘除，在佩戴过程中无明显的压迫感或压痛现象，对头部活动影响较小。</w:t>
      </w:r>
    </w:p>
    <w:p>
      <w:pPr>
        <w:pStyle w:val="11"/>
        <w:numPr>
          <w:ilvl w:val="0"/>
          <w:numId w:val="0"/>
        </w:numPr>
        <w:ind w:leftChars="0" w:firstLine="420" w:firstLineChars="200"/>
        <w:rPr>
          <w:rFonts w:hint="eastAsia"/>
          <w:lang w:val="en-US" w:eastAsia="zh-CN"/>
        </w:rPr>
      </w:pPr>
      <w:bookmarkStart w:id="27" w:name="_Toc33793703"/>
      <w:bookmarkStart w:id="28" w:name="_Toc33187916"/>
      <w:r>
        <w:rPr>
          <w:rFonts w:hint="eastAsia"/>
          <w:lang w:val="en-US" w:eastAsia="zh-CN"/>
        </w:rPr>
        <w:t>4.4  鼻夹</w:t>
      </w:r>
      <w:bookmarkEnd w:id="27"/>
      <w:bookmarkEnd w:id="28"/>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4.4.1 口罩上宜配有鼻夹，鼻夹宜由可塑材料制成。</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4.4.2 如口罩配有鼻夹，则应居中，且左右互差≤0.5cm。</w:t>
      </w:r>
    </w:p>
    <w:p>
      <w:pPr>
        <w:pStyle w:val="11"/>
        <w:numPr>
          <w:ilvl w:val="0"/>
          <w:numId w:val="0"/>
        </w:numPr>
        <w:ind w:leftChars="0" w:firstLine="420" w:firstLineChars="200"/>
        <w:rPr>
          <w:rFonts w:hint="eastAsia"/>
          <w:lang w:val="en-US" w:eastAsia="zh-CN"/>
        </w:rPr>
      </w:pPr>
      <w:bookmarkStart w:id="29" w:name="_Toc33187917"/>
      <w:bookmarkStart w:id="30" w:name="_Toc33793704"/>
      <w:r>
        <w:rPr>
          <w:rFonts w:hint="eastAsia"/>
          <w:lang w:val="en-US" w:eastAsia="zh-CN"/>
        </w:rPr>
        <w:t>4.5  口罩带</w:t>
      </w:r>
      <w:bookmarkEnd w:id="29"/>
      <w:bookmarkEnd w:id="30"/>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4.5.1 口罩带应戴取方便。</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4.5.2 每根口罩带与口罩体连接点处的断裂强力应不小于10N。</w:t>
      </w:r>
    </w:p>
    <w:p>
      <w:pPr>
        <w:pStyle w:val="11"/>
        <w:numPr>
          <w:ilvl w:val="0"/>
          <w:numId w:val="0"/>
        </w:numPr>
        <w:ind w:leftChars="0" w:firstLine="420" w:firstLineChars="200"/>
        <w:rPr>
          <w:rFonts w:hint="eastAsia"/>
          <w:lang w:val="en-US" w:eastAsia="zh-CN"/>
        </w:rPr>
      </w:pPr>
      <w:bookmarkStart w:id="31" w:name="_Toc33793705"/>
      <w:bookmarkStart w:id="32" w:name="_Toc33187918"/>
      <w:r>
        <w:rPr>
          <w:rFonts w:hint="eastAsia"/>
          <w:lang w:val="en-US" w:eastAsia="zh-CN"/>
        </w:rPr>
        <w:t>4.6  过滤效率</w:t>
      </w:r>
      <w:bookmarkEnd w:id="31"/>
      <w:bookmarkEnd w:id="32"/>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口罩对盐性介质过滤效率应≥90%，油性介质过滤效率应≥80%。</w:t>
      </w:r>
    </w:p>
    <w:p>
      <w:pPr>
        <w:pStyle w:val="11"/>
        <w:numPr>
          <w:ilvl w:val="0"/>
          <w:numId w:val="0"/>
        </w:numPr>
        <w:ind w:leftChars="0" w:firstLine="420" w:firstLineChars="200"/>
        <w:rPr>
          <w:rFonts w:hint="eastAsia"/>
          <w:lang w:val="en-US" w:eastAsia="zh-CN"/>
        </w:rPr>
      </w:pPr>
      <w:bookmarkStart w:id="33" w:name="_Toc33793706"/>
      <w:bookmarkStart w:id="34" w:name="_Toc33187919"/>
      <w:r>
        <w:rPr>
          <w:rFonts w:hint="eastAsia"/>
          <w:lang w:val="en-US" w:eastAsia="zh-CN"/>
        </w:rPr>
        <w:t>4.7  防护效果</w:t>
      </w:r>
      <w:bookmarkEnd w:id="33"/>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口罩防护效果应≥65%。</w:t>
      </w:r>
    </w:p>
    <w:p>
      <w:pPr>
        <w:pStyle w:val="11"/>
        <w:numPr>
          <w:ilvl w:val="0"/>
          <w:numId w:val="0"/>
        </w:numPr>
        <w:ind w:leftChars="0" w:firstLine="420" w:firstLineChars="200"/>
        <w:rPr>
          <w:rFonts w:hint="eastAsia"/>
          <w:lang w:val="en-US" w:eastAsia="zh-CN"/>
        </w:rPr>
      </w:pPr>
      <w:bookmarkStart w:id="35" w:name="_Toc33793707"/>
      <w:r>
        <w:rPr>
          <w:rFonts w:hint="eastAsia"/>
          <w:lang w:val="en-US" w:eastAsia="zh-CN"/>
        </w:rPr>
        <w:t>4.8  通气阻力</w:t>
      </w:r>
      <w:bookmarkEnd w:id="34"/>
      <w:bookmarkEnd w:id="35"/>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口罩两侧面进行气体交换的通气阻力应不大于49 Pa/cm²。</w:t>
      </w:r>
    </w:p>
    <w:p>
      <w:pPr>
        <w:pStyle w:val="11"/>
        <w:numPr>
          <w:ilvl w:val="0"/>
          <w:numId w:val="0"/>
        </w:numPr>
        <w:ind w:leftChars="0" w:firstLine="420" w:firstLineChars="200"/>
        <w:rPr>
          <w:rFonts w:hint="eastAsia"/>
          <w:lang w:val="en-US" w:eastAsia="zh-CN"/>
        </w:rPr>
      </w:pPr>
      <w:bookmarkStart w:id="36" w:name="_Toc33793708"/>
      <w:bookmarkStart w:id="37" w:name="_Toc33187920"/>
      <w:r>
        <w:rPr>
          <w:rFonts w:hint="eastAsia"/>
          <w:lang w:val="en-US" w:eastAsia="zh-CN"/>
        </w:rPr>
        <w:t>4.9  理化指标</w:t>
      </w:r>
      <w:bookmarkEnd w:id="36"/>
      <w:bookmarkEnd w:id="37"/>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Times New Roman" w:eastAsia="宋体" w:cs="Times New Roman"/>
          <w:kern w:val="0"/>
          <w:sz w:val="21"/>
          <w:szCs w:val="22"/>
          <w:lang w:val="en-US" w:eastAsia="zh-CN" w:bidi="ar-SA"/>
        </w:rPr>
      </w:pPr>
      <w:r>
        <w:rPr>
          <w:rFonts w:hint="eastAsia" w:ascii="宋体" w:hAnsi="Times New Roman" w:eastAsia="宋体" w:cs="Times New Roman"/>
          <w:kern w:val="0"/>
          <w:sz w:val="21"/>
          <w:szCs w:val="22"/>
          <w:lang w:val="en-US" w:eastAsia="zh-CN" w:bidi="ar-SA"/>
        </w:rPr>
        <w:t>产品理化性能要求见表 1。</w:t>
      </w:r>
    </w:p>
    <w:p>
      <w:pPr>
        <w:pStyle w:val="13"/>
      </w:pPr>
      <w:r>
        <w:t>理化性能要求</w:t>
      </w:r>
    </w:p>
    <w:tbl>
      <w:tblPr>
        <w:tblStyle w:val="5"/>
        <w:tblW w:w="0" w:type="auto"/>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7"/>
        <w:gridCol w:w="3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277" w:type="dxa"/>
            <w:noWrap w:val="0"/>
            <w:vAlign w:val="top"/>
          </w:tcPr>
          <w:p>
            <w:pPr>
              <w:pStyle w:val="9"/>
            </w:pPr>
            <w:r>
              <w:rPr>
                <w:rFonts w:hint="eastAsia"/>
              </w:rPr>
              <w:t>项目</w:t>
            </w:r>
          </w:p>
        </w:tc>
        <w:tc>
          <w:tcPr>
            <w:tcW w:w="3797" w:type="dxa"/>
            <w:noWrap w:val="0"/>
            <w:vAlign w:val="top"/>
          </w:tcPr>
          <w:p>
            <w:pPr>
              <w:pStyle w:val="9"/>
            </w:pPr>
            <w:r>
              <w:rPr>
                <w:rFonts w:hint="eastAsia"/>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277" w:type="dxa"/>
            <w:noWrap w:val="0"/>
            <w:vAlign w:val="top"/>
          </w:tcPr>
          <w:p>
            <w:pPr>
              <w:pStyle w:val="9"/>
              <w:jc w:val="left"/>
            </w:pPr>
            <w:r>
              <w:rPr>
                <w:rFonts w:hint="eastAsia"/>
              </w:rPr>
              <w:t>甲醛含量/(mg/kg)≤</w:t>
            </w:r>
          </w:p>
        </w:tc>
        <w:tc>
          <w:tcPr>
            <w:tcW w:w="3797" w:type="dxa"/>
            <w:noWrap w:val="0"/>
            <w:vAlign w:val="top"/>
          </w:tcPr>
          <w:p>
            <w:pPr>
              <w:pStyle w:val="9"/>
            </w:pPr>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277" w:type="dxa"/>
            <w:noWrap w:val="0"/>
            <w:vAlign w:val="top"/>
          </w:tcPr>
          <w:p>
            <w:pPr>
              <w:pStyle w:val="9"/>
            </w:pPr>
            <w:r>
              <w:rPr>
                <w:rFonts w:hint="eastAsia"/>
              </w:rPr>
              <w:t>pH值</w:t>
            </w:r>
          </w:p>
        </w:tc>
        <w:tc>
          <w:tcPr>
            <w:tcW w:w="3797" w:type="dxa"/>
            <w:noWrap w:val="0"/>
            <w:vAlign w:val="top"/>
          </w:tcPr>
          <w:p>
            <w:pPr>
              <w:pStyle w:val="9"/>
            </w:pPr>
            <w:r>
              <w:rPr>
                <w:rFonts w:hint="eastAsia"/>
              </w:rPr>
              <w:t>4.0～</w:t>
            </w:r>
            <w:r>
              <w:rPr>
                <w:rFonts w:hint="eastAsia"/>
                <w:lang w:val="en-US" w:eastAsia="zh-CN"/>
              </w:rPr>
              <w:t>8</w:t>
            </w:r>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277" w:type="dxa"/>
            <w:noWrap w:val="0"/>
            <w:vAlign w:val="top"/>
          </w:tcPr>
          <w:p>
            <w:pPr>
              <w:pStyle w:val="9"/>
              <w:rPr>
                <w:rFonts w:hint="eastAsia" w:eastAsia="宋体"/>
                <w:lang w:val="en-US" w:eastAsia="zh-CN"/>
              </w:rPr>
            </w:pPr>
            <w:r>
              <w:rPr>
                <w:rFonts w:hint="eastAsia"/>
              </w:rPr>
              <w:t>可分解致癌芳香胺染料</w:t>
            </w:r>
            <w:r>
              <w:rPr>
                <w:rFonts w:hint="eastAsia"/>
                <w:vertAlign w:val="superscript"/>
                <w:lang w:val="en-US" w:eastAsia="zh-CN"/>
              </w:rPr>
              <w:t>a</w:t>
            </w:r>
            <w:r>
              <w:rPr>
                <w:rFonts w:hint="eastAsia"/>
              </w:rPr>
              <w:t xml:space="preserve">/(mg/kg) </w:t>
            </w:r>
          </w:p>
        </w:tc>
        <w:tc>
          <w:tcPr>
            <w:tcW w:w="3797" w:type="dxa"/>
            <w:noWrap w:val="0"/>
            <w:vAlign w:val="top"/>
          </w:tcPr>
          <w:p>
            <w:pPr>
              <w:pStyle w:val="9"/>
            </w:pPr>
            <w:r>
              <w:rPr>
                <w:rFonts w:hint="eastAsia"/>
              </w:rPr>
              <w:t>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277" w:type="dxa"/>
            <w:noWrap w:val="0"/>
            <w:vAlign w:val="top"/>
          </w:tcPr>
          <w:p>
            <w:pPr>
              <w:pStyle w:val="9"/>
            </w:pPr>
            <w:r>
              <w:rPr>
                <w:rFonts w:hint="eastAsia"/>
              </w:rPr>
              <w:t>异味</w:t>
            </w:r>
          </w:p>
        </w:tc>
        <w:tc>
          <w:tcPr>
            <w:tcW w:w="3797" w:type="dxa"/>
            <w:noWrap w:val="0"/>
            <w:vAlign w:val="top"/>
          </w:tcPr>
          <w:p>
            <w:pPr>
              <w:pStyle w:val="9"/>
            </w:pP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4277" w:type="dxa"/>
            <w:noWrap w:val="0"/>
            <w:vAlign w:val="top"/>
          </w:tcPr>
          <w:p>
            <w:pPr>
              <w:pStyle w:val="9"/>
              <w:rPr>
                <w:rFonts w:hint="default" w:eastAsia="宋体"/>
                <w:vertAlign w:val="superscript"/>
                <w:lang w:val="en-US" w:eastAsia="zh-CN"/>
              </w:rPr>
            </w:pPr>
            <w:r>
              <w:rPr>
                <w:rFonts w:hint="eastAsia"/>
                <w:lang w:eastAsia="zh-CN"/>
              </w:rPr>
              <w:t>呼气阀盖牢度</w:t>
            </w:r>
            <w:r>
              <w:rPr>
                <w:rFonts w:hint="eastAsia"/>
                <w:vertAlign w:val="superscript"/>
                <w:lang w:val="en-US" w:eastAsia="zh-CN"/>
              </w:rPr>
              <w:t>b</w:t>
            </w:r>
          </w:p>
        </w:tc>
        <w:tc>
          <w:tcPr>
            <w:tcW w:w="3797" w:type="dxa"/>
            <w:noWrap w:val="0"/>
            <w:vAlign w:val="top"/>
          </w:tcPr>
          <w:p>
            <w:pPr>
              <w:pStyle w:val="9"/>
              <w:rPr>
                <w:rFonts w:hint="eastAsia" w:eastAsia="宋体"/>
                <w:lang w:eastAsia="zh-CN"/>
              </w:rPr>
            </w:pPr>
            <w:r>
              <w:rPr>
                <w:rFonts w:hint="eastAsia"/>
                <w:lang w:eastAsia="zh-CN"/>
              </w:rPr>
              <w:t>不应出现滑脱，断裂和变形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074" w:type="dxa"/>
            <w:gridSpan w:val="2"/>
            <w:noWrap w:val="0"/>
            <w:vAlign w:val="top"/>
          </w:tcPr>
          <w:p>
            <w:pPr>
              <w:pStyle w:val="9"/>
            </w:pPr>
            <w:r>
              <w:rPr>
                <w:vertAlign w:val="superscript"/>
              </w:rPr>
              <w:t>a</w:t>
            </w:r>
            <w:r>
              <w:t>仅考核染色和印花</w:t>
            </w:r>
            <w:r>
              <w:rPr>
                <w:rFonts w:hint="eastAsia"/>
                <w:color w:val="auto"/>
                <w:lang w:eastAsia="zh-CN"/>
              </w:rPr>
              <w:t>、绣花</w:t>
            </w:r>
            <w:r>
              <w:rPr>
                <w:color w:val="auto"/>
              </w:rPr>
              <w:t>部</w:t>
            </w:r>
            <w:r>
              <w:t>分。</w:t>
            </w:r>
          </w:p>
          <w:p>
            <w:pPr>
              <w:pStyle w:val="9"/>
              <w:rPr>
                <w:rFonts w:hint="eastAsia" w:eastAsia="宋体"/>
                <w:vertAlign w:val="baseline"/>
                <w:lang w:val="en-US" w:eastAsia="zh-CN"/>
              </w:rPr>
            </w:pPr>
            <w:r>
              <w:rPr>
                <w:rFonts w:hint="eastAsia"/>
                <w:vertAlign w:val="superscript"/>
                <w:lang w:val="en-US" w:eastAsia="zh-CN"/>
              </w:rPr>
              <w:t>B</w:t>
            </w:r>
            <w:r>
              <w:rPr>
                <w:rFonts w:hint="eastAsia"/>
                <w:vertAlign w:val="baseline"/>
                <w:lang w:val="en-US" w:eastAsia="zh-CN"/>
              </w:rPr>
              <w:t>仅考核配有呼气阀的口罩。</w:t>
            </w:r>
          </w:p>
        </w:tc>
      </w:tr>
    </w:tbl>
    <w:p>
      <w:pPr>
        <w:pStyle w:val="11"/>
        <w:numPr>
          <w:ilvl w:val="1"/>
          <w:numId w:val="0"/>
        </w:numPr>
        <w:ind w:left="397" w:leftChars="0"/>
      </w:pPr>
      <w:bookmarkStart w:id="38" w:name="_Toc33793709"/>
      <w:bookmarkStart w:id="39" w:name="_Toc33187921"/>
      <w:r>
        <w:rPr>
          <w:rFonts w:hint="eastAsia"/>
          <w:lang w:val="en-US" w:eastAsia="zh-CN"/>
        </w:rPr>
        <w:t xml:space="preserve">4.10  </w:t>
      </w:r>
      <w:r>
        <w:rPr>
          <w:rFonts w:hint="eastAsia"/>
        </w:rPr>
        <w:t>微生物指标</w:t>
      </w:r>
      <w:bookmarkEnd w:id="38"/>
      <w:bookmarkEnd w:id="39"/>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4.10.1  </w:t>
      </w:r>
      <w:r>
        <w:rPr>
          <w:rFonts w:hint="eastAsia"/>
          <w:szCs w:val="22"/>
        </w:rPr>
        <w:t>口罩应符合 GB 15979-2002 中相应的要求。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4.10.2  </w:t>
      </w:r>
      <w:r>
        <w:rPr>
          <w:rFonts w:hint="eastAsia"/>
          <w:szCs w:val="22"/>
        </w:rPr>
        <w:t>包装标志上有灭菌或无菌字样的口罩应无菌。</w:t>
      </w:r>
    </w:p>
    <w:p>
      <w:pPr>
        <w:pStyle w:val="11"/>
        <w:numPr>
          <w:ilvl w:val="1"/>
          <w:numId w:val="0"/>
        </w:numPr>
        <w:ind w:left="397" w:leftChars="0"/>
      </w:pPr>
      <w:bookmarkStart w:id="40" w:name="_Toc33793710"/>
      <w:bookmarkStart w:id="41" w:name="_Toc33187922"/>
      <w:r>
        <w:rPr>
          <w:rFonts w:hint="eastAsia"/>
          <w:lang w:val="en-US" w:eastAsia="zh-CN"/>
        </w:rPr>
        <w:t xml:space="preserve">4.11  </w:t>
      </w:r>
      <w:r>
        <w:rPr>
          <w:rFonts w:hint="eastAsia"/>
        </w:rPr>
        <w:t>环氧乙烷残留</w:t>
      </w:r>
      <w:bookmarkEnd w:id="40"/>
      <w:bookmarkEnd w:id="41"/>
      <w:r>
        <w:rPr>
          <w:rFonts w:hint="eastAsia"/>
          <w:lang w:eastAsia="zh-CN"/>
        </w:rPr>
        <w:t>量</w:t>
      </w:r>
    </w:p>
    <w:p>
      <w:pPr>
        <w:pStyle w:val="9"/>
      </w:pPr>
      <w:r>
        <w:rPr>
          <w:rFonts w:hint="eastAsia"/>
          <w:szCs w:val="22"/>
        </w:rPr>
        <w:t>口罩如经环氧乙烷消毒或灭菌，其环氧乙烷残留量应不超过10μg/g。</w:t>
      </w:r>
    </w:p>
    <w:p>
      <w:pPr>
        <w:pStyle w:val="11"/>
        <w:numPr>
          <w:ilvl w:val="1"/>
          <w:numId w:val="0"/>
        </w:numPr>
        <w:ind w:left="397" w:leftChars="0"/>
        <w:rPr>
          <w:rFonts w:hint="eastAsia"/>
          <w:lang w:val="en-US" w:eastAsia="zh-CN"/>
        </w:rPr>
      </w:pPr>
      <w:bookmarkStart w:id="42" w:name="_Toc33187923"/>
      <w:bookmarkStart w:id="43" w:name="_Toc33793711"/>
      <w:r>
        <w:rPr>
          <w:rFonts w:hint="eastAsia"/>
          <w:lang w:val="en-US" w:eastAsia="zh-CN"/>
        </w:rPr>
        <w:t>4.12  阻燃性</w:t>
      </w:r>
      <w:bookmarkEnd w:id="42"/>
      <w:bookmarkEnd w:id="43"/>
    </w:p>
    <w:p>
      <w:pPr>
        <w:pStyle w:val="9"/>
        <w:rPr>
          <w:rFonts w:hint="eastAsia"/>
          <w:szCs w:val="22"/>
          <w:lang w:val="en-US" w:eastAsia="zh-CN"/>
        </w:rPr>
      </w:pPr>
      <w:r>
        <w:rPr>
          <w:rFonts w:hint="eastAsia"/>
          <w:szCs w:val="22"/>
          <w:lang w:val="en-US" w:eastAsia="zh-CN"/>
        </w:rPr>
        <w:t>所用材料不应具有易燃性。续燃时间应不超过5s。</w:t>
      </w:r>
    </w:p>
    <w:p>
      <w:pPr>
        <w:pStyle w:val="11"/>
        <w:numPr>
          <w:ilvl w:val="1"/>
          <w:numId w:val="0"/>
        </w:numPr>
        <w:ind w:left="397" w:leftChars="0"/>
        <w:rPr>
          <w:rFonts w:hint="eastAsia"/>
          <w:lang w:val="en-US" w:eastAsia="zh-CN"/>
        </w:rPr>
      </w:pPr>
      <w:r>
        <w:rPr>
          <w:rFonts w:hint="eastAsia"/>
          <w:lang w:val="en-US" w:eastAsia="zh-CN"/>
        </w:rPr>
        <w:t>4.13  其他要求</w:t>
      </w:r>
    </w:p>
    <w:p>
      <w:pPr>
        <w:pStyle w:val="9"/>
        <w:rPr>
          <w:rFonts w:hint="default"/>
          <w:szCs w:val="22"/>
          <w:lang w:val="en-US" w:eastAsia="zh-CN"/>
        </w:rPr>
      </w:pPr>
      <w:r>
        <w:rPr>
          <w:rFonts w:hint="eastAsia"/>
          <w:szCs w:val="22"/>
          <w:lang w:val="en-US" w:eastAsia="zh-CN"/>
        </w:rPr>
        <w:t>如宣称口罩具有某些特殊功能，则需提供其相对应具有法定资质的三方检测报告。</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44" w:name="_Toc33793713"/>
      <w:bookmarkStart w:id="45" w:name="_Toc33187927"/>
      <w:r>
        <w:rPr>
          <w:rFonts w:hint="eastAsia"/>
          <w:sz w:val="24"/>
          <w:szCs w:val="24"/>
        </w:rPr>
        <w:t>试验方法</w:t>
      </w:r>
      <w:bookmarkEnd w:id="44"/>
      <w:bookmarkEnd w:id="45"/>
    </w:p>
    <w:p>
      <w:pPr>
        <w:pStyle w:val="11"/>
        <w:numPr>
          <w:ilvl w:val="1"/>
          <w:numId w:val="0"/>
        </w:numPr>
        <w:ind w:left="397" w:leftChars="0"/>
        <w:rPr>
          <w:rFonts w:hint="eastAsia"/>
        </w:rPr>
      </w:pPr>
      <w:bookmarkStart w:id="46" w:name="_Toc33187928"/>
      <w:bookmarkStart w:id="47" w:name="_Toc33793714"/>
      <w:r>
        <w:rPr>
          <w:rFonts w:hint="eastAsia"/>
          <w:lang w:val="en-US" w:eastAsia="zh-CN"/>
        </w:rPr>
        <w:t xml:space="preserve">5.1  </w:t>
      </w:r>
      <w:r>
        <w:rPr>
          <w:rFonts w:hint="eastAsia"/>
        </w:rPr>
        <w:t>外观</w:t>
      </w:r>
      <w:bookmarkEnd w:id="46"/>
      <w:bookmarkEnd w:id="47"/>
    </w:p>
    <w:p>
      <w:pPr>
        <w:pStyle w:val="9"/>
        <w:rPr>
          <w:rFonts w:hint="eastAsia"/>
        </w:rPr>
      </w:pPr>
      <w:r>
        <w:rPr>
          <w:rFonts w:hint="eastAsia"/>
        </w:rPr>
        <w:t>随机抽取3个样品进行试验。目视检查，应符合4.</w:t>
      </w:r>
      <w:r>
        <w:rPr>
          <w:rFonts w:hint="eastAsia"/>
          <w:lang w:val="en-US" w:eastAsia="zh-CN"/>
        </w:rPr>
        <w:t>2</w:t>
      </w:r>
      <w:r>
        <w:rPr>
          <w:rFonts w:hint="eastAsia"/>
        </w:rPr>
        <w:t>的要求。</w:t>
      </w:r>
    </w:p>
    <w:p>
      <w:pPr>
        <w:pStyle w:val="11"/>
        <w:numPr>
          <w:ilvl w:val="1"/>
          <w:numId w:val="0"/>
        </w:numPr>
        <w:ind w:left="397" w:leftChars="0"/>
        <w:rPr>
          <w:rFonts w:hint="eastAsia"/>
        </w:rPr>
      </w:pPr>
      <w:bookmarkStart w:id="48" w:name="_Toc33793715"/>
      <w:bookmarkStart w:id="49" w:name="_Toc33187929"/>
      <w:r>
        <w:rPr>
          <w:rFonts w:hint="eastAsia"/>
          <w:lang w:val="en-US" w:eastAsia="zh-CN"/>
        </w:rPr>
        <w:t xml:space="preserve">5.2  </w:t>
      </w:r>
      <w:r>
        <w:rPr>
          <w:rFonts w:hint="eastAsia"/>
        </w:rPr>
        <w:t>结构与尺寸</w:t>
      </w:r>
      <w:bookmarkEnd w:id="48"/>
      <w:bookmarkEnd w:id="49"/>
      <w:bookmarkStart w:id="81" w:name="_GoBack"/>
      <w:bookmarkEnd w:id="81"/>
    </w:p>
    <w:p>
      <w:pPr>
        <w:pStyle w:val="9"/>
        <w:rPr>
          <w:rFonts w:hint="eastAsia"/>
        </w:rPr>
      </w:pPr>
      <w:r>
        <w:rPr>
          <w:rFonts w:hint="eastAsia"/>
        </w:rPr>
        <w:t>随机抽取3个样品进行试验。实际佩戴，目视检查，应符合4.</w:t>
      </w:r>
      <w:r>
        <w:rPr>
          <w:rFonts w:hint="eastAsia"/>
          <w:lang w:val="en-US" w:eastAsia="zh-CN"/>
        </w:rPr>
        <w:t>3</w:t>
      </w:r>
      <w:r>
        <w:rPr>
          <w:rFonts w:hint="eastAsia"/>
        </w:rPr>
        <w:t>的要求。</w:t>
      </w:r>
    </w:p>
    <w:p>
      <w:pPr>
        <w:pStyle w:val="11"/>
        <w:numPr>
          <w:ilvl w:val="1"/>
          <w:numId w:val="0"/>
        </w:numPr>
        <w:ind w:left="397" w:leftChars="0"/>
        <w:rPr>
          <w:rFonts w:hint="eastAsia"/>
        </w:rPr>
      </w:pPr>
      <w:bookmarkStart w:id="50" w:name="_Toc33793716"/>
      <w:bookmarkStart w:id="51" w:name="_Toc33187930"/>
      <w:r>
        <w:rPr>
          <w:rFonts w:hint="eastAsia"/>
          <w:lang w:val="en-US" w:eastAsia="zh-CN"/>
        </w:rPr>
        <w:t xml:space="preserve">5.3  </w:t>
      </w:r>
      <w:r>
        <w:rPr>
          <w:rFonts w:hint="eastAsia"/>
        </w:rPr>
        <w:t>鼻夹</w:t>
      </w:r>
      <w:bookmarkEnd w:id="50"/>
      <w:bookmarkEnd w:id="51"/>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5.3.1  </w:t>
      </w:r>
      <w:r>
        <w:rPr>
          <w:rFonts w:hint="eastAsia"/>
          <w:szCs w:val="22"/>
        </w:rPr>
        <w:t>随机抽取3个样品进行试验。检查鼻夹材质并手试弯折，均应符合4.</w:t>
      </w:r>
      <w:r>
        <w:rPr>
          <w:rFonts w:hint="eastAsia"/>
          <w:szCs w:val="22"/>
          <w:lang w:val="en-US" w:eastAsia="zh-CN"/>
        </w:rPr>
        <w:t>4</w:t>
      </w:r>
      <w:r>
        <w:rPr>
          <w:rFonts w:hint="eastAsia"/>
          <w:szCs w:val="22"/>
        </w:rPr>
        <w:t>.1的要求。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lang w:val="en-US" w:eastAsia="zh-CN"/>
        </w:rPr>
      </w:pPr>
      <w:r>
        <w:rPr>
          <w:rFonts w:hint="eastAsia"/>
          <w:szCs w:val="22"/>
          <w:lang w:val="en-US" w:eastAsia="zh-CN"/>
        </w:rPr>
        <w:t>5.3.2  随机抽取3个样品进行试验。以通用或专用量具测量，均应符合4.4.2的要求。</w:t>
      </w:r>
    </w:p>
    <w:p>
      <w:pPr>
        <w:pStyle w:val="11"/>
        <w:numPr>
          <w:ilvl w:val="1"/>
          <w:numId w:val="0"/>
        </w:numPr>
        <w:ind w:left="397" w:leftChars="0"/>
        <w:rPr>
          <w:rFonts w:hint="eastAsia"/>
        </w:rPr>
      </w:pPr>
      <w:bookmarkStart w:id="52" w:name="_Toc33187931"/>
      <w:bookmarkStart w:id="53" w:name="_Toc33793717"/>
      <w:r>
        <w:rPr>
          <w:rFonts w:hint="eastAsia"/>
          <w:lang w:val="en-US" w:eastAsia="zh-CN"/>
        </w:rPr>
        <w:t xml:space="preserve">5.4  </w:t>
      </w:r>
      <w:r>
        <w:rPr>
          <w:rFonts w:hint="eastAsia"/>
        </w:rPr>
        <w:t>口罩带</w:t>
      </w:r>
      <w:bookmarkEnd w:id="52"/>
      <w:bookmarkEnd w:id="53"/>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5.4.1  </w:t>
      </w:r>
      <w:r>
        <w:rPr>
          <w:rFonts w:hint="eastAsia"/>
          <w:szCs w:val="22"/>
        </w:rPr>
        <w:t>随机抽取3个样品进行试验。通过佩戴检查其调节情况，均应符合4.</w:t>
      </w:r>
      <w:r>
        <w:rPr>
          <w:rFonts w:hint="eastAsia"/>
          <w:szCs w:val="22"/>
          <w:lang w:val="en-US" w:eastAsia="zh-CN"/>
        </w:rPr>
        <w:t>5</w:t>
      </w:r>
      <w:r>
        <w:rPr>
          <w:rFonts w:hint="eastAsia"/>
          <w:szCs w:val="22"/>
        </w:rPr>
        <w:t>.1的要求。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5.4.2  </w:t>
      </w:r>
      <w:r>
        <w:rPr>
          <w:rFonts w:hint="eastAsia"/>
          <w:szCs w:val="22"/>
        </w:rPr>
        <w:t>随机抽取3个样品进行试验。以10N的静拉力进行测量，持续5s，结果均应符</w:t>
      </w:r>
      <w:r>
        <w:rPr>
          <w:rFonts w:hint="eastAsia"/>
          <w:szCs w:val="22"/>
          <w:lang w:val="en-US" w:eastAsia="zh-CN"/>
        </w:rPr>
        <w:t>合</w:t>
      </w:r>
      <w:r>
        <w:rPr>
          <w:rFonts w:hint="eastAsia"/>
          <w:szCs w:val="22"/>
        </w:rPr>
        <w:t>4.</w:t>
      </w:r>
      <w:r>
        <w:rPr>
          <w:rFonts w:hint="eastAsia"/>
          <w:szCs w:val="22"/>
          <w:lang w:val="en-US" w:eastAsia="zh-CN"/>
        </w:rPr>
        <w:t>5</w:t>
      </w:r>
      <w:r>
        <w:rPr>
          <w:rFonts w:hint="eastAsia"/>
          <w:szCs w:val="22"/>
        </w:rPr>
        <w:t>.2的要求。</w:t>
      </w:r>
    </w:p>
    <w:p>
      <w:pPr>
        <w:pStyle w:val="11"/>
        <w:numPr>
          <w:ilvl w:val="1"/>
          <w:numId w:val="0"/>
        </w:numPr>
        <w:ind w:left="397" w:leftChars="0"/>
        <w:rPr>
          <w:rFonts w:hint="eastAsia"/>
        </w:rPr>
      </w:pPr>
      <w:bookmarkStart w:id="54" w:name="_Toc33793718"/>
      <w:bookmarkStart w:id="55" w:name="_Toc33187932"/>
      <w:r>
        <w:rPr>
          <w:rFonts w:hint="eastAsia"/>
          <w:lang w:val="en-US" w:eastAsia="zh-CN"/>
        </w:rPr>
        <w:t xml:space="preserve">5.5  </w:t>
      </w:r>
      <w:r>
        <w:rPr>
          <w:rFonts w:hint="eastAsia"/>
        </w:rPr>
        <w:t>过滤效率</w:t>
      </w:r>
      <w:bookmarkEnd w:id="54"/>
      <w:bookmarkEnd w:id="55"/>
    </w:p>
    <w:p>
      <w:pPr>
        <w:pStyle w:val="9"/>
        <w:rPr>
          <w:rFonts w:hint="eastAsia"/>
        </w:rPr>
      </w:pPr>
      <w:r>
        <w:rPr>
          <w:rFonts w:hint="eastAsia"/>
        </w:rPr>
        <w:t>按 GB/T 32610-2016 中规定的方法进行检测，应符合 4.</w:t>
      </w:r>
      <w:r>
        <w:rPr>
          <w:rFonts w:hint="eastAsia"/>
          <w:lang w:val="en-US" w:eastAsia="zh-CN"/>
        </w:rPr>
        <w:t>6</w:t>
      </w:r>
      <w:r>
        <w:rPr>
          <w:rFonts w:hint="eastAsia"/>
        </w:rPr>
        <w:t xml:space="preserve"> 的规定。</w:t>
      </w:r>
    </w:p>
    <w:p>
      <w:pPr>
        <w:pStyle w:val="11"/>
        <w:numPr>
          <w:ilvl w:val="1"/>
          <w:numId w:val="0"/>
        </w:numPr>
        <w:ind w:left="397" w:leftChars="0"/>
        <w:rPr>
          <w:rFonts w:hint="eastAsia"/>
        </w:rPr>
      </w:pPr>
      <w:bookmarkStart w:id="56" w:name="_Toc33793719"/>
      <w:bookmarkStart w:id="57" w:name="_Toc33187933"/>
      <w:r>
        <w:rPr>
          <w:rFonts w:hint="eastAsia"/>
          <w:lang w:val="en-US" w:eastAsia="zh-CN"/>
        </w:rPr>
        <w:t xml:space="preserve">5.6  </w:t>
      </w:r>
      <w:r>
        <w:rPr>
          <w:rFonts w:hint="eastAsia"/>
        </w:rPr>
        <w:t>防护效果</w:t>
      </w:r>
      <w:bookmarkEnd w:id="56"/>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按 GB/T 32610-2016 中规定的方法进行检测，应符合 4.</w:t>
      </w:r>
      <w:r>
        <w:rPr>
          <w:rFonts w:hint="eastAsia"/>
          <w:szCs w:val="22"/>
          <w:lang w:val="en-US" w:eastAsia="zh-CN"/>
        </w:rPr>
        <w:t>7</w:t>
      </w:r>
      <w:r>
        <w:rPr>
          <w:rFonts w:hint="eastAsia"/>
          <w:szCs w:val="22"/>
        </w:rPr>
        <w:t xml:space="preserve"> 的规定。</w:t>
      </w:r>
    </w:p>
    <w:p>
      <w:pPr>
        <w:pStyle w:val="11"/>
        <w:numPr>
          <w:ilvl w:val="1"/>
          <w:numId w:val="0"/>
        </w:numPr>
        <w:ind w:left="397" w:leftChars="0"/>
        <w:rPr>
          <w:rFonts w:hint="eastAsia"/>
        </w:rPr>
      </w:pPr>
      <w:bookmarkStart w:id="58" w:name="_Toc33793720"/>
      <w:r>
        <w:rPr>
          <w:rFonts w:hint="eastAsia"/>
          <w:lang w:val="en-US" w:eastAsia="zh-CN"/>
        </w:rPr>
        <w:t xml:space="preserve">5.7  </w:t>
      </w:r>
      <w:r>
        <w:rPr>
          <w:rFonts w:hint="eastAsia"/>
        </w:rPr>
        <w:t>通气阻力</w:t>
      </w:r>
      <w:bookmarkEnd w:id="57"/>
      <w:bookmarkEnd w:id="58"/>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5.7.1  </w:t>
      </w:r>
      <w:r>
        <w:rPr>
          <w:rFonts w:hint="eastAsia"/>
          <w:szCs w:val="22"/>
        </w:rPr>
        <w:t>随机抽取3个样品进行试验。</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5.7.2  </w:t>
      </w:r>
      <w:r>
        <w:rPr>
          <w:rFonts w:hint="eastAsia"/>
          <w:szCs w:val="22"/>
        </w:rPr>
        <w:t>测试部位：取口罩中心部位进行测试。</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5.7.3  </w:t>
      </w:r>
      <w:r>
        <w:rPr>
          <w:rFonts w:hint="eastAsia"/>
          <w:szCs w:val="22"/>
        </w:rPr>
        <w:t>测试过程：按照YY/T 0969中通气阻力测试过程进行试验，结果均应符合4.</w:t>
      </w:r>
      <w:r>
        <w:rPr>
          <w:rFonts w:hint="eastAsia"/>
          <w:szCs w:val="22"/>
          <w:lang w:val="en-US" w:eastAsia="zh-CN"/>
        </w:rPr>
        <w:t>8</w:t>
      </w:r>
      <w:r>
        <w:rPr>
          <w:rFonts w:hint="eastAsia"/>
          <w:szCs w:val="22"/>
        </w:rPr>
        <w:t>的要求。</w:t>
      </w:r>
    </w:p>
    <w:p>
      <w:pPr>
        <w:pStyle w:val="11"/>
        <w:numPr>
          <w:ilvl w:val="1"/>
          <w:numId w:val="0"/>
        </w:numPr>
        <w:ind w:left="397" w:leftChars="0"/>
        <w:rPr>
          <w:rFonts w:hint="eastAsia"/>
        </w:rPr>
      </w:pPr>
      <w:bookmarkStart w:id="59" w:name="_Toc33793721"/>
      <w:bookmarkStart w:id="60" w:name="_Toc33187934"/>
      <w:r>
        <w:rPr>
          <w:rFonts w:hint="eastAsia"/>
          <w:lang w:val="en-US" w:eastAsia="zh-CN"/>
        </w:rPr>
        <w:t xml:space="preserve">5.8  </w:t>
      </w:r>
      <w:r>
        <w:rPr>
          <w:rFonts w:hint="eastAsia"/>
        </w:rPr>
        <w:t>理化指标</w:t>
      </w:r>
      <w:bookmarkEnd w:id="59"/>
      <w:bookmarkEnd w:id="60"/>
    </w:p>
    <w:p>
      <w:pPr>
        <w:pStyle w:val="12"/>
        <w:numPr>
          <w:ilvl w:val="2"/>
          <w:numId w:val="0"/>
        </w:numPr>
        <w:spacing w:before="156" w:after="156"/>
        <w:ind w:firstLine="420" w:firstLineChars="200"/>
      </w:pPr>
      <w:r>
        <w:rPr>
          <w:rFonts w:hint="eastAsia"/>
          <w:lang w:val="en-US" w:eastAsia="zh-CN"/>
        </w:rPr>
        <w:t xml:space="preserve">5.8.1  </w:t>
      </w:r>
      <w:r>
        <w:rPr>
          <w:rFonts w:hint="eastAsia"/>
        </w:rPr>
        <w:t>甲醛含量</w:t>
      </w:r>
    </w:p>
    <w:p>
      <w:pPr>
        <w:pStyle w:val="9"/>
      </w:pPr>
      <w:r>
        <w:rPr>
          <w:rFonts w:hint="eastAsia"/>
        </w:rPr>
        <w:t>按GB/T 2912.1</w:t>
      </w:r>
      <w:r>
        <w:rPr>
          <w:rFonts w:hint="default" w:ascii="Arial" w:hAnsi="Arial" w:eastAsia="宋体" w:cs="Arial"/>
          <w:i w:val="0"/>
          <w:caps w:val="0"/>
          <w:color w:val="000000"/>
          <w:spacing w:val="0"/>
          <w:sz w:val="18"/>
          <w:szCs w:val="18"/>
          <w:shd w:val="clear" w:color="auto" w:fill="FFFFFF"/>
        </w:rPr>
        <w:t> </w:t>
      </w:r>
      <w:r>
        <w:rPr>
          <w:rFonts w:hint="eastAsia"/>
        </w:rPr>
        <w:t>规定执行。</w:t>
      </w:r>
    </w:p>
    <w:p>
      <w:pPr>
        <w:pStyle w:val="12"/>
        <w:numPr>
          <w:ilvl w:val="2"/>
          <w:numId w:val="0"/>
        </w:numPr>
        <w:spacing w:before="156" w:after="156"/>
        <w:ind w:firstLine="420" w:firstLineChars="200"/>
      </w:pPr>
      <w:r>
        <w:rPr>
          <w:rFonts w:hint="eastAsia"/>
          <w:lang w:val="en-US" w:eastAsia="zh-CN"/>
        </w:rPr>
        <w:t xml:space="preserve">5.8.2  </w:t>
      </w:r>
      <w:r>
        <w:rPr>
          <w:rFonts w:hint="eastAsia"/>
        </w:rPr>
        <w:t>pH值</w:t>
      </w:r>
    </w:p>
    <w:p>
      <w:pPr>
        <w:pStyle w:val="9"/>
      </w:pPr>
      <w:r>
        <w:rPr>
          <w:rFonts w:hint="eastAsia"/>
        </w:rPr>
        <w:t>按GB/T 7573规定执行。试样在口罩与人面部接触层</w:t>
      </w:r>
      <w:r>
        <w:rPr>
          <w:rFonts w:hint="eastAsia"/>
          <w:highlight w:val="none"/>
        </w:rPr>
        <w:t>裁取</w:t>
      </w:r>
      <w:r>
        <w:rPr>
          <w:rFonts w:hint="eastAsia"/>
        </w:rPr>
        <w:t>。</w:t>
      </w:r>
    </w:p>
    <w:p>
      <w:pPr>
        <w:pStyle w:val="12"/>
        <w:numPr>
          <w:ilvl w:val="2"/>
          <w:numId w:val="0"/>
        </w:numPr>
        <w:spacing w:before="156" w:after="156"/>
        <w:ind w:firstLine="420" w:firstLineChars="200"/>
      </w:pPr>
      <w:r>
        <w:rPr>
          <w:rFonts w:hint="eastAsia"/>
          <w:lang w:val="en-US" w:eastAsia="zh-CN"/>
        </w:rPr>
        <w:t xml:space="preserve">5.8.3  </w:t>
      </w:r>
      <w:r>
        <w:rPr>
          <w:rFonts w:hint="eastAsia"/>
        </w:rPr>
        <w:t>可分解致癌芳香胺染料</w:t>
      </w:r>
    </w:p>
    <w:p>
      <w:pPr>
        <w:pStyle w:val="9"/>
      </w:pPr>
      <w:r>
        <w:rPr>
          <w:rFonts w:hint="eastAsia"/>
        </w:rPr>
        <w:t>按GB/T 17592 和GB/T 23344规定执行。</w:t>
      </w:r>
    </w:p>
    <w:p>
      <w:pPr>
        <w:pStyle w:val="12"/>
        <w:numPr>
          <w:ilvl w:val="2"/>
          <w:numId w:val="0"/>
        </w:numPr>
        <w:spacing w:before="156" w:after="156"/>
        <w:ind w:firstLine="420" w:firstLineChars="200"/>
      </w:pPr>
      <w:r>
        <w:rPr>
          <w:rFonts w:hint="eastAsia"/>
          <w:lang w:val="en-US" w:eastAsia="zh-CN"/>
        </w:rPr>
        <w:t xml:space="preserve">5.8.4  </w:t>
      </w:r>
      <w:r>
        <w:rPr>
          <w:rFonts w:hint="eastAsia"/>
        </w:rPr>
        <w:t>异味</w:t>
      </w:r>
    </w:p>
    <w:p>
      <w:pPr>
        <w:pStyle w:val="9"/>
        <w:rPr>
          <w:rFonts w:hint="eastAsia"/>
        </w:rPr>
      </w:pPr>
      <w:r>
        <w:rPr>
          <w:rFonts w:hint="eastAsia"/>
        </w:rPr>
        <w:t>按GB 18401规定执行。</w:t>
      </w:r>
    </w:p>
    <w:p>
      <w:pPr>
        <w:pStyle w:val="12"/>
        <w:numPr>
          <w:ilvl w:val="2"/>
          <w:numId w:val="0"/>
        </w:numPr>
        <w:bidi w:val="0"/>
        <w:ind w:firstLine="420" w:firstLineChars="200"/>
        <w:rPr>
          <w:rFonts w:hint="eastAsia"/>
          <w:lang w:val="en-US" w:eastAsia="zh-CN"/>
        </w:rPr>
      </w:pPr>
      <w:r>
        <w:rPr>
          <w:rFonts w:hint="eastAsia"/>
          <w:lang w:val="en-US" w:eastAsia="zh-CN"/>
        </w:rPr>
        <w:t>5.8.5  呼气阀盖牢度</w:t>
      </w:r>
    </w:p>
    <w:p>
      <w:pPr>
        <w:pStyle w:val="9"/>
        <w:rPr>
          <w:rFonts w:hint="default"/>
          <w:szCs w:val="22"/>
          <w:lang w:val="en-US" w:eastAsia="zh-CN"/>
        </w:rPr>
      </w:pPr>
      <w:r>
        <w:rPr>
          <w:rFonts w:hint="eastAsia"/>
          <w:szCs w:val="22"/>
          <w:lang w:val="en-US" w:eastAsia="zh-CN"/>
        </w:rPr>
        <w:t>按GB2626规定执行。</w:t>
      </w:r>
    </w:p>
    <w:p>
      <w:pPr>
        <w:pStyle w:val="11"/>
        <w:numPr>
          <w:ilvl w:val="1"/>
          <w:numId w:val="0"/>
        </w:numPr>
        <w:ind w:left="397" w:leftChars="0"/>
        <w:rPr>
          <w:rFonts w:hint="eastAsia"/>
        </w:rPr>
      </w:pPr>
      <w:bookmarkStart w:id="61" w:name="_Toc33793722"/>
      <w:bookmarkStart w:id="62" w:name="_Toc33187935"/>
      <w:r>
        <w:rPr>
          <w:rFonts w:hint="eastAsia"/>
          <w:lang w:val="en-US" w:eastAsia="zh-CN"/>
        </w:rPr>
        <w:t xml:space="preserve">5.9  </w:t>
      </w:r>
      <w:r>
        <w:rPr>
          <w:rFonts w:hint="eastAsia"/>
        </w:rPr>
        <w:t>微生物指标</w:t>
      </w:r>
      <w:bookmarkEnd w:id="61"/>
      <w:bookmarkEnd w:id="62"/>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5.9.1  </w:t>
      </w:r>
      <w:r>
        <w:rPr>
          <w:rFonts w:hint="eastAsia"/>
          <w:szCs w:val="22"/>
        </w:rPr>
        <w:t>按照GB 15979-2002中附录B规定的方法进行试验，结果应符合4.</w:t>
      </w:r>
      <w:r>
        <w:rPr>
          <w:rFonts w:hint="eastAsia"/>
          <w:szCs w:val="22"/>
          <w:lang w:val="en-US" w:eastAsia="zh-CN"/>
        </w:rPr>
        <w:t>10</w:t>
      </w:r>
      <w:r>
        <w:rPr>
          <w:rFonts w:hint="eastAsia"/>
          <w:szCs w:val="22"/>
        </w:rPr>
        <w:t>.1的要求。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5.9.2  </w:t>
      </w:r>
      <w:r>
        <w:rPr>
          <w:rFonts w:hint="eastAsia"/>
          <w:szCs w:val="22"/>
        </w:rPr>
        <w:t>标志为灭菌或无菌的口罩按照GB/T 14233.2-2005的规定方法进行试验，结果应符合4.</w:t>
      </w:r>
      <w:r>
        <w:rPr>
          <w:rFonts w:hint="eastAsia"/>
          <w:szCs w:val="22"/>
          <w:lang w:val="en-US" w:eastAsia="zh-CN"/>
        </w:rPr>
        <w:t>10</w:t>
      </w:r>
      <w:r>
        <w:rPr>
          <w:rFonts w:hint="eastAsia"/>
          <w:szCs w:val="22"/>
        </w:rPr>
        <w:t>.2的要求。</w:t>
      </w:r>
    </w:p>
    <w:p>
      <w:pPr>
        <w:pStyle w:val="11"/>
        <w:numPr>
          <w:ilvl w:val="1"/>
          <w:numId w:val="0"/>
        </w:numPr>
        <w:ind w:left="397" w:leftChars="0"/>
        <w:rPr>
          <w:rFonts w:hint="eastAsia"/>
        </w:rPr>
      </w:pPr>
      <w:bookmarkStart w:id="63" w:name="_Toc33793723"/>
      <w:bookmarkStart w:id="64" w:name="_Toc33187936"/>
      <w:r>
        <w:rPr>
          <w:rFonts w:hint="eastAsia"/>
          <w:lang w:val="en-US" w:eastAsia="zh-CN"/>
        </w:rPr>
        <w:t xml:space="preserve">5.10  </w:t>
      </w:r>
      <w:r>
        <w:rPr>
          <w:rFonts w:hint="eastAsia"/>
        </w:rPr>
        <w:t>环氧乙烷残留量</w:t>
      </w:r>
      <w:bookmarkEnd w:id="63"/>
      <w:bookmarkEnd w:id="64"/>
    </w:p>
    <w:p>
      <w:pPr>
        <w:pStyle w:val="9"/>
        <w:rPr>
          <w:rFonts w:hint="eastAsia"/>
        </w:rPr>
      </w:pPr>
      <w:r>
        <w:rPr>
          <w:rFonts w:hint="eastAsia"/>
        </w:rPr>
        <w:t>按照GB 19083-2010中规定的方法进行试验，结果应符合4.1</w:t>
      </w:r>
      <w:r>
        <w:rPr>
          <w:rFonts w:hint="eastAsia"/>
          <w:lang w:val="en-US" w:eastAsia="zh-CN"/>
        </w:rPr>
        <w:t>1</w:t>
      </w:r>
      <w:r>
        <w:rPr>
          <w:rFonts w:hint="eastAsia"/>
        </w:rPr>
        <w:t>的要求。</w:t>
      </w:r>
    </w:p>
    <w:p>
      <w:pPr>
        <w:pStyle w:val="11"/>
        <w:numPr>
          <w:ilvl w:val="1"/>
          <w:numId w:val="0"/>
        </w:numPr>
        <w:ind w:left="397" w:leftChars="0"/>
        <w:rPr>
          <w:rFonts w:hint="eastAsia"/>
        </w:rPr>
      </w:pPr>
      <w:bookmarkStart w:id="65" w:name="_Toc33187937"/>
      <w:bookmarkStart w:id="66" w:name="_Toc33793724"/>
      <w:r>
        <w:rPr>
          <w:rFonts w:hint="eastAsia"/>
          <w:lang w:val="en-US" w:eastAsia="zh-CN"/>
        </w:rPr>
        <w:t xml:space="preserve">5.11  </w:t>
      </w:r>
      <w:r>
        <w:rPr>
          <w:rFonts w:hint="eastAsia"/>
        </w:rPr>
        <w:t>阻燃性</w:t>
      </w:r>
      <w:bookmarkEnd w:id="65"/>
      <w:bookmarkEnd w:id="66"/>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按照GB 19083-2010中规定的方法进行试验，结果应符合4.1</w:t>
      </w:r>
      <w:r>
        <w:rPr>
          <w:rFonts w:hint="eastAsia"/>
          <w:szCs w:val="22"/>
          <w:lang w:val="en-US" w:eastAsia="zh-CN"/>
        </w:rPr>
        <w:t>2</w:t>
      </w:r>
      <w:r>
        <w:rPr>
          <w:rFonts w:hint="eastAsia"/>
          <w:szCs w:val="22"/>
        </w:rPr>
        <w:t>的要求。</w:t>
      </w:r>
    </w:p>
    <w:p>
      <w:pPr>
        <w:pStyle w:val="9"/>
        <w:ind w:left="0" w:leftChars="0" w:firstLine="0" w:firstLineChars="0"/>
        <w:rPr>
          <w:rFonts w:hint="default" w:eastAsia="宋体"/>
          <w:lang w:val="en-US" w:eastAsia="zh-CN"/>
        </w:rPr>
      </w:pP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67" w:name="_Toc33793726"/>
      <w:bookmarkStart w:id="68" w:name="_Toc33187941"/>
      <w:r>
        <w:rPr>
          <w:rFonts w:hint="eastAsia"/>
          <w:sz w:val="24"/>
          <w:szCs w:val="24"/>
        </w:rPr>
        <w:t>标志</w:t>
      </w:r>
      <w:bookmarkEnd w:id="67"/>
      <w:bookmarkEnd w:id="68"/>
    </w:p>
    <w:p>
      <w:pPr>
        <w:pStyle w:val="11"/>
        <w:numPr>
          <w:ilvl w:val="1"/>
          <w:numId w:val="0"/>
        </w:numPr>
        <w:ind w:left="397" w:leftChars="0"/>
        <w:rPr>
          <w:rFonts w:hint="eastAsia"/>
        </w:rPr>
      </w:pPr>
      <w:bookmarkStart w:id="69" w:name="_Toc33793727"/>
      <w:bookmarkStart w:id="70" w:name="_Toc33187942"/>
      <w:r>
        <w:rPr>
          <w:rFonts w:hint="eastAsia"/>
          <w:lang w:val="en-US" w:eastAsia="zh-CN"/>
        </w:rPr>
        <w:t xml:space="preserve">6.1  </w:t>
      </w:r>
      <w:r>
        <w:rPr>
          <w:rFonts w:hint="eastAsia"/>
        </w:rPr>
        <w:t>最小包装标志</w:t>
      </w:r>
      <w:bookmarkEnd w:id="69"/>
      <w:bookmarkEnd w:id="70"/>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口罩最小包装标志应有清晰的中文标志，如果包装是透明的，应可以透过包装看到标志。标志至少应包括下列信息：</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a）产品名称；</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b）生产日期和/或批号；</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c）主要原材料（内层、外层、过滤层）；</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d）制造商名称、地址及联系方式；</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e）执行标准号；</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f）产品防护效果级别；</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eastAsia="宋体"/>
          <w:szCs w:val="22"/>
          <w:lang w:eastAsia="zh-CN"/>
        </w:rPr>
      </w:pPr>
      <w:r>
        <w:rPr>
          <w:rFonts w:hint="eastAsia"/>
          <w:szCs w:val="22"/>
        </w:rPr>
        <w:t>g）产品规格</w:t>
      </w:r>
      <w:r>
        <w:rPr>
          <w:rFonts w:hint="eastAsia"/>
          <w:szCs w:val="22"/>
          <w:lang w:eastAsia="zh-CN"/>
        </w:rPr>
        <w:t>；</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h）使用说明（至少包括正反面识别及佩戴方法）</w:t>
      </w:r>
      <w:r>
        <w:rPr>
          <w:rFonts w:hint="eastAsia"/>
          <w:szCs w:val="22"/>
          <w:lang w:eastAsia="zh-CN"/>
        </w:rPr>
        <w:t>及使用场景</w:t>
      </w:r>
      <w:r>
        <w:rPr>
          <w:rFonts w:hint="eastAsia"/>
          <w:szCs w:val="22"/>
        </w:rPr>
        <w:t>；</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i）贮存条件；</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j</w:t>
      </w:r>
      <w:r>
        <w:rPr>
          <w:rFonts w:hint="eastAsia"/>
          <w:szCs w:val="22"/>
        </w:rPr>
        <w:t>）如为灭菌产品应有相应的灭菌标志，并应注明所用的灭菌方法及灭菌有效期。</w:t>
      </w:r>
    </w:p>
    <w:p>
      <w:pPr>
        <w:pStyle w:val="11"/>
        <w:numPr>
          <w:ilvl w:val="1"/>
          <w:numId w:val="0"/>
        </w:numPr>
        <w:ind w:left="397" w:leftChars="0"/>
        <w:rPr>
          <w:rFonts w:hint="eastAsia"/>
        </w:rPr>
      </w:pPr>
      <w:bookmarkStart w:id="71" w:name="_Toc33187943"/>
      <w:bookmarkStart w:id="72" w:name="_Toc33793728"/>
      <w:r>
        <w:rPr>
          <w:rFonts w:hint="eastAsia"/>
          <w:lang w:val="en-US" w:eastAsia="zh-CN"/>
        </w:rPr>
        <w:t xml:space="preserve">6.2  </w:t>
      </w:r>
      <w:r>
        <w:rPr>
          <w:rFonts w:hint="eastAsia"/>
        </w:rPr>
        <w:t>使用说明书</w:t>
      </w:r>
      <w:bookmarkEnd w:id="71"/>
      <w:bookmarkEnd w:id="72"/>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使用说明书至少应给出以下信息：</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a)产品名称；</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b)制造商名称、地址及联系方式；</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c)产品用途和使用限制；</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d)使用前需进行的检查；</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e)使用方法（至少包括正反面识别及佩戴方法）；</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f)贮存条件；</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g)警告或注意事项；</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rPr>
        <w:t>h)所使用的符号或图示的含义;</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lang w:eastAsia="zh-CN"/>
        </w:rPr>
      </w:pPr>
      <w:r>
        <w:rPr>
          <w:rFonts w:hint="eastAsia"/>
          <w:szCs w:val="22"/>
        </w:rPr>
        <w:t>i)如为灭菌产品应注明所使用的灭菌方法</w:t>
      </w:r>
      <w:r>
        <w:rPr>
          <w:rFonts w:hint="eastAsia"/>
          <w:szCs w:val="22"/>
          <w:lang w:eastAsia="zh-CN"/>
        </w:rPr>
        <w:t>；</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lang w:val="en-US" w:eastAsia="zh-CN"/>
        </w:rPr>
      </w:pPr>
      <w:r>
        <w:rPr>
          <w:rFonts w:hint="eastAsia"/>
          <w:szCs w:val="22"/>
          <w:lang w:val="en-US" w:eastAsia="zh-CN"/>
        </w:rPr>
        <w:t>j）可重复使用口罩应注明重复使用方法及重复使用次数上限。</w:t>
      </w:r>
    </w:p>
    <w:p>
      <w:pPr>
        <w:pStyle w:val="10"/>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ind w:left="425" w:leftChars="0" w:hanging="425" w:firstLineChars="0"/>
        <w:textAlignment w:val="auto"/>
        <w:rPr>
          <w:rFonts w:hint="eastAsia"/>
          <w:sz w:val="24"/>
          <w:szCs w:val="24"/>
        </w:rPr>
      </w:pPr>
      <w:bookmarkStart w:id="73" w:name="_Toc33793729"/>
      <w:bookmarkStart w:id="74" w:name="_Toc33187944"/>
      <w:r>
        <w:rPr>
          <w:rFonts w:hint="eastAsia"/>
          <w:sz w:val="24"/>
          <w:szCs w:val="24"/>
        </w:rPr>
        <w:t>包装、运输和贮存</w:t>
      </w:r>
      <w:bookmarkEnd w:id="73"/>
      <w:bookmarkEnd w:id="74"/>
    </w:p>
    <w:p>
      <w:pPr>
        <w:pStyle w:val="11"/>
        <w:numPr>
          <w:ilvl w:val="1"/>
          <w:numId w:val="0"/>
        </w:numPr>
        <w:ind w:left="397" w:leftChars="0"/>
        <w:rPr>
          <w:rFonts w:hint="eastAsia"/>
        </w:rPr>
      </w:pPr>
      <w:bookmarkStart w:id="75" w:name="_Toc33187945"/>
      <w:bookmarkStart w:id="76" w:name="_Toc33793730"/>
      <w:r>
        <w:rPr>
          <w:rFonts w:hint="eastAsia"/>
          <w:lang w:val="en-US" w:eastAsia="zh-CN"/>
        </w:rPr>
        <w:t xml:space="preserve">7.1  </w:t>
      </w:r>
      <w:r>
        <w:rPr>
          <w:rFonts w:hint="eastAsia"/>
        </w:rPr>
        <w:t>包装</w:t>
      </w:r>
      <w:bookmarkEnd w:id="75"/>
      <w:bookmarkEnd w:id="76"/>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7.1.1  </w:t>
      </w:r>
      <w:r>
        <w:rPr>
          <w:rFonts w:hint="eastAsia"/>
          <w:szCs w:val="22"/>
        </w:rPr>
        <w:t>口罩的包装应该能够防止破损和使用前的污染。</w:t>
      </w:r>
    </w:p>
    <w:p>
      <w:pPr>
        <w:pStyle w:val="9"/>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szCs w:val="22"/>
        </w:rPr>
      </w:pPr>
      <w:r>
        <w:rPr>
          <w:rFonts w:hint="eastAsia"/>
          <w:szCs w:val="22"/>
          <w:lang w:val="en-US" w:eastAsia="zh-CN"/>
        </w:rPr>
        <w:t xml:space="preserve">7.1.2  </w:t>
      </w:r>
      <w:r>
        <w:rPr>
          <w:rFonts w:hint="eastAsia"/>
          <w:szCs w:val="22"/>
          <w:lang w:eastAsia="zh-CN"/>
        </w:rPr>
        <w:t>如</w:t>
      </w:r>
      <w:r>
        <w:rPr>
          <w:rFonts w:hint="eastAsia"/>
          <w:szCs w:val="22"/>
        </w:rPr>
        <w:t>使用环氧乙烷消毒或灭菌，包装应采用透气材料。</w:t>
      </w:r>
    </w:p>
    <w:p>
      <w:pPr>
        <w:pStyle w:val="11"/>
        <w:numPr>
          <w:ilvl w:val="1"/>
          <w:numId w:val="0"/>
        </w:numPr>
        <w:ind w:left="397" w:leftChars="0"/>
        <w:rPr>
          <w:rFonts w:hint="eastAsia"/>
        </w:rPr>
      </w:pPr>
      <w:bookmarkStart w:id="77" w:name="_Toc33187946"/>
      <w:bookmarkStart w:id="78" w:name="_Toc33793731"/>
      <w:r>
        <w:rPr>
          <w:rFonts w:hint="eastAsia"/>
          <w:lang w:val="en-US" w:eastAsia="zh-CN"/>
        </w:rPr>
        <w:t xml:space="preserve">7.2  </w:t>
      </w:r>
      <w:r>
        <w:rPr>
          <w:rFonts w:hint="eastAsia"/>
        </w:rPr>
        <w:t>运输</w:t>
      </w:r>
      <w:bookmarkEnd w:id="77"/>
      <w:bookmarkEnd w:id="78"/>
    </w:p>
    <w:p>
      <w:pPr>
        <w:pStyle w:val="9"/>
        <w:rPr>
          <w:rFonts w:hint="eastAsia"/>
        </w:rPr>
      </w:pPr>
      <w:r>
        <w:rPr>
          <w:rFonts w:hint="eastAsia"/>
        </w:rPr>
        <w:t>口罩的外包装应能保证在正常运输条件下不损坏。</w:t>
      </w:r>
    </w:p>
    <w:p>
      <w:pPr>
        <w:pStyle w:val="11"/>
        <w:numPr>
          <w:ilvl w:val="1"/>
          <w:numId w:val="0"/>
        </w:numPr>
        <w:ind w:left="397" w:leftChars="0"/>
        <w:rPr>
          <w:rFonts w:hint="eastAsia"/>
        </w:rPr>
      </w:pPr>
      <w:bookmarkStart w:id="79" w:name="_Toc33187947"/>
      <w:bookmarkStart w:id="80" w:name="_Toc33793732"/>
      <w:r>
        <w:rPr>
          <w:rFonts w:hint="eastAsia"/>
          <w:lang w:val="en-US" w:eastAsia="zh-CN"/>
        </w:rPr>
        <w:t xml:space="preserve">7.3  </w:t>
      </w:r>
      <w:r>
        <w:rPr>
          <w:rFonts w:hint="eastAsia"/>
        </w:rPr>
        <w:t>贮存</w:t>
      </w:r>
      <w:bookmarkEnd w:id="79"/>
      <w:bookmarkEnd w:id="80"/>
    </w:p>
    <w:p>
      <w:pPr>
        <w:pStyle w:val="9"/>
        <w:rPr>
          <w:rFonts w:hint="eastAsia"/>
        </w:rPr>
      </w:pPr>
      <w:r>
        <w:rPr>
          <w:rFonts w:hint="eastAsia"/>
        </w:rPr>
        <w:t>包装后的口罩应按照使用说明规定的条件贮存。</w:t>
      </w:r>
    </w:p>
    <w:p>
      <w:pPr>
        <w:pStyle w:val="9"/>
        <w:rPr>
          <w:rFonts w:hint="eastAsia"/>
        </w:rPr>
      </w:pPr>
    </w:p>
    <w:p/>
    <w:sectPr>
      <w:headerReference r:id="rId3" w:type="default"/>
      <w:footerReference r:id="rId4" w:type="default"/>
      <w:pgSz w:w="11906" w:h="16838"/>
      <w:pgMar w:top="1293" w:right="1800" w:bottom="1293" w:left="123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A8B"/>
    <w:multiLevelType w:val="multilevel"/>
    <w:tmpl w:val="0DB22A8B"/>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60275"/>
    <w:rsid w:val="000B2AA2"/>
    <w:rsid w:val="0699539A"/>
    <w:rsid w:val="0A2C556C"/>
    <w:rsid w:val="0D236CB7"/>
    <w:rsid w:val="0FFF3014"/>
    <w:rsid w:val="1B3E7DCA"/>
    <w:rsid w:val="1CB3547C"/>
    <w:rsid w:val="1E407134"/>
    <w:rsid w:val="21F05D2F"/>
    <w:rsid w:val="25FE34A3"/>
    <w:rsid w:val="26AC7253"/>
    <w:rsid w:val="2A6378BA"/>
    <w:rsid w:val="2BD528C2"/>
    <w:rsid w:val="2DEF0C3E"/>
    <w:rsid w:val="309E3FBE"/>
    <w:rsid w:val="3C520C36"/>
    <w:rsid w:val="467C3C60"/>
    <w:rsid w:val="47453995"/>
    <w:rsid w:val="4EB42769"/>
    <w:rsid w:val="549B7BF6"/>
    <w:rsid w:val="58260275"/>
    <w:rsid w:val="5A461396"/>
    <w:rsid w:val="5AEC1520"/>
    <w:rsid w:val="5B0A3BDF"/>
    <w:rsid w:val="5C9C0F25"/>
    <w:rsid w:val="5D19725B"/>
    <w:rsid w:val="5EF53C75"/>
    <w:rsid w:val="5F1D3616"/>
    <w:rsid w:val="62216405"/>
    <w:rsid w:val="683C2CF1"/>
    <w:rsid w:val="68FA069B"/>
    <w:rsid w:val="71BF3129"/>
    <w:rsid w:val="78EC2B10"/>
    <w:rsid w:val="79D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一级条标题"/>
    <w:next w:val="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
    <w:name w:val="二级条标题"/>
    <w:basedOn w:val="11"/>
    <w:next w:val="9"/>
    <w:qFormat/>
    <w:uiPriority w:val="0"/>
    <w:pPr>
      <w:numPr>
        <w:ilvl w:val="2"/>
        <w:numId w:val="1"/>
      </w:numPr>
      <w:spacing w:before="50" w:after="50"/>
      <w:outlineLvl w:val="3"/>
    </w:pPr>
  </w:style>
  <w:style w:type="paragraph" w:customStyle="1" w:styleId="13">
    <w:name w:val="正文表标题"/>
    <w:next w:val="9"/>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2020-09-13T05:04:00Z</dcterms:created>
  <dc:creator>凉开水</dc:creator>
  <cp:lastModifiedBy>凉开水</cp:lastModifiedBy>
  <cp:lastPrinted>2020-09-16T01:32:00Z</cp:lastPrinted>
  <dcterms:modified xsi:type="dcterms:W3CDTF">2020-09-16T08:52:25Z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